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2D" w:rsidRPr="008577F1" w:rsidRDefault="0099112D" w:rsidP="0099112D">
      <w:pPr>
        <w:jc w:val="center"/>
        <w:rPr>
          <w:rFonts w:ascii="Arial" w:eastAsia="Arial" w:hAnsi="Arial"/>
          <w:b/>
          <w:smallCaps/>
          <w:sz w:val="28"/>
          <w:szCs w:val="28"/>
          <w:lang w:eastAsia="en-US"/>
        </w:rPr>
      </w:pPr>
      <w:bookmarkStart w:id="0" w:name="_GoBack"/>
      <w:bookmarkEnd w:id="0"/>
      <w:r w:rsidRPr="008577F1">
        <w:rPr>
          <w:rFonts w:ascii="Arial" w:eastAsia="Arial" w:hAnsi="Arial"/>
          <w:b/>
          <w:smallCaps/>
          <w:sz w:val="28"/>
          <w:szCs w:val="28"/>
          <w:lang w:eastAsia="en-US"/>
        </w:rPr>
        <w:t>Level 1 Assessment Form for Noncommunity Public Water Supplies</w:t>
      </w:r>
    </w:p>
    <w:p w:rsidR="0099112D" w:rsidRDefault="0099112D" w:rsidP="0099112D">
      <w:pPr>
        <w:jc w:val="center"/>
        <w:rPr>
          <w:rFonts w:ascii="Arial" w:eastAsia="Arial" w:hAnsi="Arial"/>
          <w:i/>
          <w:sz w:val="16"/>
          <w:szCs w:val="16"/>
          <w:lang w:eastAsia="en-US"/>
        </w:rPr>
      </w:pPr>
      <w:r w:rsidRPr="000A32E0">
        <w:rPr>
          <w:rFonts w:ascii="Arial" w:eastAsia="Arial" w:hAnsi="Arial"/>
          <w:i/>
          <w:sz w:val="16"/>
          <w:szCs w:val="16"/>
          <w:lang w:eastAsia="en-US"/>
        </w:rPr>
        <w:t>Issued under authority of the Safe Drinking Water Act, 1976 PA 399, as amended, MCL 325.1001 et seq., and its Administrative Rules</w:t>
      </w:r>
      <w:r>
        <w:rPr>
          <w:rFonts w:ascii="Arial" w:eastAsia="Arial" w:hAnsi="Arial"/>
          <w:i/>
          <w:sz w:val="16"/>
          <w:szCs w:val="16"/>
          <w:lang w:eastAsia="en-US"/>
        </w:rPr>
        <w:t xml:space="preserve"> (Act</w:t>
      </w:r>
      <w:r w:rsidR="00147EBE">
        <w:rPr>
          <w:rFonts w:ascii="Arial" w:eastAsia="Arial" w:hAnsi="Arial"/>
          <w:i/>
          <w:sz w:val="16"/>
          <w:szCs w:val="16"/>
          <w:lang w:eastAsia="en-US"/>
        </w:rPr>
        <w:t xml:space="preserve"> 399</w:t>
      </w:r>
      <w:r>
        <w:rPr>
          <w:rFonts w:ascii="Arial" w:eastAsia="Arial" w:hAnsi="Arial"/>
          <w:i/>
          <w:sz w:val="16"/>
          <w:szCs w:val="16"/>
          <w:lang w:eastAsia="en-US"/>
        </w:rPr>
        <w:t>).</w:t>
      </w:r>
    </w:p>
    <w:p w:rsidR="005E4A0D" w:rsidRDefault="0099112D" w:rsidP="005E4A0D">
      <w:pPr>
        <w:contextualSpacing/>
        <w:jc w:val="center"/>
        <w:rPr>
          <w:rFonts w:ascii="Arial" w:eastAsia="Arial" w:hAnsi="Arial"/>
          <w:i/>
          <w:sz w:val="16"/>
          <w:szCs w:val="16"/>
          <w:lang w:eastAsia="en-US"/>
        </w:rPr>
      </w:pPr>
      <w:r w:rsidRPr="000A32E0">
        <w:rPr>
          <w:rFonts w:ascii="Arial" w:eastAsia="Arial" w:hAnsi="Arial"/>
          <w:i/>
          <w:sz w:val="16"/>
          <w:szCs w:val="16"/>
          <w:lang w:eastAsia="en-US"/>
        </w:rPr>
        <w:t>Failure to submit c</w:t>
      </w:r>
      <w:r w:rsidR="00147EBE">
        <w:rPr>
          <w:rFonts w:ascii="Arial" w:eastAsia="Arial" w:hAnsi="Arial"/>
          <w:i/>
          <w:sz w:val="16"/>
          <w:szCs w:val="16"/>
          <w:lang w:eastAsia="en-US"/>
        </w:rPr>
        <w:t>ertification is a violation of A</w:t>
      </w:r>
      <w:r w:rsidRPr="000A32E0">
        <w:rPr>
          <w:rFonts w:ascii="Arial" w:eastAsia="Arial" w:hAnsi="Arial"/>
          <w:i/>
          <w:sz w:val="16"/>
          <w:szCs w:val="16"/>
          <w:lang w:eastAsia="en-US"/>
        </w:rPr>
        <w:t>ct</w:t>
      </w:r>
      <w:r w:rsidR="00147EBE">
        <w:rPr>
          <w:rFonts w:ascii="Arial" w:eastAsia="Arial" w:hAnsi="Arial"/>
          <w:i/>
          <w:sz w:val="16"/>
          <w:szCs w:val="16"/>
          <w:lang w:eastAsia="en-US"/>
        </w:rPr>
        <w:t xml:space="preserve"> 399</w:t>
      </w:r>
      <w:r w:rsidRPr="000A32E0">
        <w:rPr>
          <w:rFonts w:ascii="Arial" w:eastAsia="Arial" w:hAnsi="Arial"/>
          <w:i/>
          <w:sz w:val="16"/>
          <w:szCs w:val="16"/>
          <w:lang w:eastAsia="en-US"/>
        </w:rPr>
        <w:t xml:space="preserve"> and may subject the water supply to enforcement actions.</w:t>
      </w:r>
    </w:p>
    <w:p w:rsidR="00D33F6A" w:rsidRDefault="00D33F6A" w:rsidP="005E4A0D">
      <w:pPr>
        <w:contextualSpacing/>
        <w:jc w:val="center"/>
        <w:rPr>
          <w:rFonts w:ascii="Arial" w:eastAsia="Arial" w:hAnsi="Arial"/>
          <w:i/>
          <w:sz w:val="16"/>
          <w:szCs w:val="16"/>
          <w:lang w:eastAsia="en-US"/>
        </w:rPr>
      </w:pPr>
    </w:p>
    <w:p w:rsidR="00D33F6A" w:rsidRDefault="00D33F6A" w:rsidP="00147EBE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/>
          <w:sz w:val="18"/>
          <w:szCs w:val="18"/>
          <w:lang w:eastAsia="en-US"/>
        </w:rPr>
        <w:t xml:space="preserve">This assessment is intended to review general water system </w:t>
      </w:r>
      <w:proofErr w:type="gramStart"/>
      <w:r>
        <w:rPr>
          <w:rFonts w:ascii="Arial" w:eastAsia="Arial" w:hAnsi="Arial"/>
          <w:sz w:val="18"/>
          <w:szCs w:val="18"/>
          <w:lang w:eastAsia="en-US"/>
        </w:rPr>
        <w:t>infrastructure and operating</w:t>
      </w:r>
      <w:proofErr w:type="gramEnd"/>
      <w:r>
        <w:rPr>
          <w:rFonts w:ascii="Arial" w:eastAsia="Arial" w:hAnsi="Arial"/>
          <w:sz w:val="18"/>
          <w:szCs w:val="18"/>
          <w:lang w:eastAsia="en-US"/>
        </w:rPr>
        <w:t xml:space="preserve"> and sampling protocols.  </w:t>
      </w:r>
      <w:proofErr w:type="gramStart"/>
      <w:r>
        <w:rPr>
          <w:rFonts w:ascii="Arial" w:eastAsia="Arial" w:hAnsi="Arial"/>
          <w:sz w:val="18"/>
          <w:szCs w:val="18"/>
          <w:lang w:eastAsia="en-US"/>
        </w:rPr>
        <w:t>This form should be completed by a knowledgeable representative of the water sy</w:t>
      </w:r>
      <w:r w:rsidR="00147EBE">
        <w:rPr>
          <w:rFonts w:ascii="Arial" w:eastAsia="Arial" w:hAnsi="Arial"/>
          <w:sz w:val="18"/>
          <w:szCs w:val="18"/>
          <w:lang w:eastAsia="en-US"/>
        </w:rPr>
        <w:t>stem</w:t>
      </w:r>
      <w:proofErr w:type="gramEnd"/>
      <w:r w:rsidR="00147EBE">
        <w:rPr>
          <w:rFonts w:ascii="Arial" w:eastAsia="Arial" w:hAnsi="Arial"/>
          <w:sz w:val="18"/>
          <w:szCs w:val="18"/>
          <w:lang w:eastAsia="en-US"/>
        </w:rPr>
        <w:t xml:space="preserve">.  </w:t>
      </w:r>
      <w:r w:rsidR="00147EBE" w:rsidRPr="00077FC0">
        <w:rPr>
          <w:rFonts w:ascii="Arial" w:hAnsi="Arial" w:cs="Arial"/>
          <w:b/>
          <w:sz w:val="18"/>
          <w:szCs w:val="18"/>
        </w:rPr>
        <w:t xml:space="preserve">To avoid a violation, </w:t>
      </w:r>
      <w:r w:rsidR="00532B65">
        <w:rPr>
          <w:rFonts w:ascii="Arial" w:hAnsi="Arial" w:cs="Arial"/>
          <w:b/>
          <w:sz w:val="18"/>
          <w:szCs w:val="18"/>
        </w:rPr>
        <w:t xml:space="preserve">this </w:t>
      </w:r>
      <w:r w:rsidR="00406DFE">
        <w:rPr>
          <w:rFonts w:ascii="Arial" w:hAnsi="Arial" w:cs="Arial"/>
          <w:b/>
          <w:sz w:val="18"/>
          <w:szCs w:val="18"/>
        </w:rPr>
        <w:t>form must be</w:t>
      </w:r>
      <w:r w:rsidR="00147EBE" w:rsidRPr="00077FC0">
        <w:rPr>
          <w:rFonts w:ascii="Arial" w:hAnsi="Arial" w:cs="Arial"/>
          <w:b/>
          <w:sz w:val="18"/>
          <w:szCs w:val="18"/>
        </w:rPr>
        <w:t xml:space="preserve"> completed </w:t>
      </w:r>
      <w:r w:rsidR="00406DFE">
        <w:rPr>
          <w:rFonts w:ascii="Arial" w:hAnsi="Arial" w:cs="Arial"/>
          <w:b/>
          <w:sz w:val="18"/>
          <w:szCs w:val="18"/>
        </w:rPr>
        <w:t>and returned to the local health department (</w:t>
      </w:r>
      <w:r w:rsidR="00147EBE">
        <w:rPr>
          <w:rFonts w:ascii="Arial" w:hAnsi="Arial" w:cs="Arial"/>
          <w:b/>
          <w:sz w:val="18"/>
          <w:szCs w:val="18"/>
        </w:rPr>
        <w:t>LHD</w:t>
      </w:r>
      <w:r w:rsidR="00406DFE">
        <w:rPr>
          <w:rFonts w:ascii="Arial" w:hAnsi="Arial" w:cs="Arial"/>
          <w:b/>
          <w:sz w:val="18"/>
          <w:szCs w:val="18"/>
        </w:rPr>
        <w:t>)</w:t>
      </w:r>
      <w:r w:rsidR="00147EBE">
        <w:rPr>
          <w:rFonts w:ascii="Arial" w:hAnsi="Arial" w:cs="Arial"/>
          <w:b/>
          <w:sz w:val="18"/>
          <w:szCs w:val="18"/>
        </w:rPr>
        <w:t xml:space="preserve"> no later than </w:t>
      </w:r>
      <w:r w:rsidR="004C28A6" w:rsidRPr="004C28A6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4C28A6" w:rsidRPr="004C28A6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4C28A6" w:rsidRPr="004C28A6">
        <w:rPr>
          <w:rFonts w:ascii="Arial" w:hAnsi="Arial" w:cs="Arial"/>
          <w:b/>
          <w:sz w:val="18"/>
          <w:szCs w:val="18"/>
          <w:u w:val="single"/>
        </w:rPr>
      </w:r>
      <w:r w:rsidR="004C28A6" w:rsidRPr="004C28A6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4C28A6" w:rsidRPr="004C28A6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C28A6" w:rsidRPr="004C28A6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C28A6" w:rsidRPr="004C28A6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C28A6" w:rsidRPr="004C28A6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C28A6" w:rsidRPr="004C28A6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C28A6" w:rsidRPr="004C28A6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1"/>
      <w:r w:rsidR="004C28A6">
        <w:rPr>
          <w:rFonts w:ascii="Arial" w:hAnsi="Arial" w:cs="Arial"/>
          <w:b/>
          <w:sz w:val="18"/>
          <w:szCs w:val="18"/>
          <w:u w:val="single"/>
        </w:rPr>
        <w:tab/>
      </w:r>
      <w:r w:rsidR="004C28A6">
        <w:rPr>
          <w:rFonts w:ascii="Arial" w:hAnsi="Arial" w:cs="Arial"/>
          <w:b/>
          <w:sz w:val="18"/>
          <w:szCs w:val="18"/>
          <w:u w:val="single"/>
        </w:rPr>
        <w:tab/>
        <w:t>.</w:t>
      </w:r>
    </w:p>
    <w:p w:rsidR="00B52C80" w:rsidRPr="005E4A0D" w:rsidRDefault="00B52C80" w:rsidP="00147EBE">
      <w:pPr>
        <w:rPr>
          <w:rFonts w:ascii="Arial" w:eastAsia="Arial" w:hAnsi="Arial"/>
          <w:i/>
          <w:sz w:val="16"/>
          <w:szCs w:val="16"/>
          <w:lang w:eastAsia="en-US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"/>
        <w:gridCol w:w="1193"/>
        <w:gridCol w:w="2112"/>
        <w:gridCol w:w="948"/>
        <w:gridCol w:w="275"/>
        <w:gridCol w:w="1525"/>
        <w:gridCol w:w="540"/>
        <w:gridCol w:w="270"/>
        <w:gridCol w:w="1231"/>
        <w:gridCol w:w="1019"/>
        <w:gridCol w:w="305"/>
        <w:gridCol w:w="415"/>
        <w:gridCol w:w="990"/>
        <w:gridCol w:w="3479"/>
        <w:gridCol w:w="6"/>
      </w:tblGrid>
      <w:tr w:rsidR="00FB3F66" w:rsidRPr="00F24466" w:rsidTr="009138E7">
        <w:trPr>
          <w:gridAfter w:val="1"/>
          <w:wAfter w:w="6" w:type="dxa"/>
          <w:cantSplit/>
          <w:trHeight w:val="518"/>
        </w:trPr>
        <w:tc>
          <w:tcPr>
            <w:tcW w:w="4615" w:type="dxa"/>
            <w:gridSpan w:val="4"/>
            <w:tcBorders>
              <w:right w:val="dashed" w:sz="4" w:space="0" w:color="auto"/>
            </w:tcBorders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FB3F66" w:rsidRPr="00F24466" w:rsidRDefault="00FB3F66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Noncommunity </w:t>
            </w:r>
            <w:r w:rsidRPr="00F24466">
              <w:rPr>
                <w:rFonts w:ascii="Arial" w:hAnsi="Arial" w:cs="Arial"/>
                <w:sz w:val="18"/>
                <w:szCs w:val="18"/>
              </w:rPr>
              <w:t>Water System Name:</w:t>
            </w:r>
          </w:p>
          <w:p w:rsidR="00FB3F66" w:rsidRPr="00F24466" w:rsidRDefault="00FB3F66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B3F66" w:rsidRDefault="00FB3F66" w:rsidP="00BA54D1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ater Supply Serial Number:</w:t>
            </w:r>
          </w:p>
          <w:p w:rsidR="00FB3F66" w:rsidRPr="00F24466" w:rsidRDefault="00FB3F66" w:rsidP="00BA54D1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15" w:type="dxa"/>
              <w:right w:w="115" w:type="dxa"/>
            </w:tcMar>
          </w:tcPr>
          <w:p w:rsidR="00FB3F66" w:rsidRDefault="009138E7" w:rsidP="00BA54D1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B3F66">
              <w:rPr>
                <w:rFonts w:ascii="Arial" w:hAnsi="Arial" w:cs="Arial"/>
                <w:sz w:val="18"/>
                <w:szCs w:val="18"/>
              </w:rPr>
              <w:t>Source</w:t>
            </w:r>
            <w:r>
              <w:rPr>
                <w:rFonts w:ascii="Arial" w:hAnsi="Arial" w:cs="Arial"/>
                <w:sz w:val="18"/>
                <w:szCs w:val="18"/>
              </w:rPr>
              <w:t xml:space="preserve"> ID (if applicable):</w:t>
            </w:r>
          </w:p>
          <w:p w:rsidR="009138E7" w:rsidRDefault="009138E7" w:rsidP="00BA54D1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</w:tcMar>
          </w:tcPr>
          <w:p w:rsidR="00BA54D1" w:rsidRDefault="009138E7" w:rsidP="00FB3F66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Completed</w:t>
            </w:r>
            <w:r w:rsidR="00FB3F6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B3F66" w:rsidRPr="00F24466" w:rsidRDefault="00FB3F66" w:rsidP="00FB3F66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B3F66" w:rsidRDefault="00FB3F66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  <w:u w:val="single"/>
              </w:rPr>
              <w:t>Form required in response to</w:t>
            </w:r>
            <w:r w:rsidRPr="003C2C9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B3F66" w:rsidRPr="0080207C" w:rsidRDefault="00FB3F66" w:rsidP="00B52C80">
            <w:pPr>
              <w:rPr>
                <w:rFonts w:ascii="Arial" w:hAnsi="Arial" w:cs="Arial"/>
                <w:sz w:val="8"/>
                <w:szCs w:val="8"/>
              </w:rPr>
            </w:pPr>
          </w:p>
          <w:p w:rsidR="00FB3F66" w:rsidRPr="003C2C93" w:rsidRDefault="00FB3F66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t xml:space="preserve">Total Coliform Positive(s):       </w:t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3F66" w:rsidRPr="0080207C" w:rsidRDefault="00FB3F66" w:rsidP="00B52C80">
            <w:pPr>
              <w:rPr>
                <w:rFonts w:ascii="Arial" w:hAnsi="Arial" w:cs="Arial"/>
                <w:sz w:val="8"/>
                <w:szCs w:val="8"/>
              </w:rPr>
            </w:pPr>
          </w:p>
          <w:p w:rsidR="00FB3F66" w:rsidRPr="003C2C93" w:rsidRDefault="00FB3F66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t xml:space="preserve">Failure to Collect Repeat Samples After Initial Routine Positive: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C2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32C34" w:rsidRPr="00F24466" w:rsidTr="00BA54D1">
        <w:trPr>
          <w:gridAfter w:val="1"/>
          <w:wAfter w:w="6" w:type="dxa"/>
          <w:cantSplit/>
          <w:trHeight w:val="469"/>
        </w:trPr>
        <w:tc>
          <w:tcPr>
            <w:tcW w:w="4615" w:type="dxa"/>
            <w:gridSpan w:val="4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F2E05" w:rsidRDefault="00132C34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Name</w:t>
            </w:r>
            <w:r w:rsidR="00FB3F66">
              <w:rPr>
                <w:rFonts w:ascii="Arial" w:hAnsi="Arial" w:cs="Arial"/>
                <w:sz w:val="18"/>
                <w:szCs w:val="18"/>
              </w:rPr>
              <w:t>/</w:t>
            </w:r>
            <w:r w:rsidR="00BA2963">
              <w:rPr>
                <w:rFonts w:ascii="Arial" w:hAnsi="Arial" w:cs="Arial"/>
                <w:sz w:val="18"/>
                <w:szCs w:val="18"/>
              </w:rPr>
              <w:t xml:space="preserve">Title </w:t>
            </w:r>
            <w:r w:rsidRPr="00F24466">
              <w:rPr>
                <w:rFonts w:ascii="Arial" w:hAnsi="Arial" w:cs="Arial"/>
                <w:sz w:val="18"/>
                <w:szCs w:val="18"/>
              </w:rPr>
              <w:t>of Person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Completing </w:t>
            </w:r>
            <w:r w:rsidR="00BA2963">
              <w:rPr>
                <w:rFonts w:ascii="Arial" w:hAnsi="Arial" w:cs="Arial"/>
                <w:sz w:val="18"/>
                <w:szCs w:val="18"/>
              </w:rPr>
              <w:t>Onsite Assessment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E6819" w:rsidRPr="00F24466" w:rsidRDefault="00132C34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63" w:rsidRDefault="00584F2A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</w:t>
            </w:r>
            <w:r w:rsidR="00BA2963">
              <w:rPr>
                <w:rFonts w:ascii="Arial" w:hAnsi="Arial" w:cs="Arial"/>
                <w:sz w:val="18"/>
                <w:szCs w:val="18"/>
              </w:rPr>
              <w:t>hone Number:</w:t>
            </w:r>
          </w:p>
          <w:p w:rsidR="00132C34" w:rsidRPr="00F24466" w:rsidRDefault="00BA2963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34" w:rsidRDefault="0099218F" w:rsidP="00B52C80">
            <w:pPr>
              <w:spacing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32B6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mail Address:</w:t>
            </w:r>
          </w:p>
          <w:p w:rsidR="0099218F" w:rsidRPr="005C1408" w:rsidRDefault="0099218F" w:rsidP="00B52C80">
            <w:pPr>
              <w:spacing w:after="8"/>
              <w:rPr>
                <w:rFonts w:ascii="Arial" w:hAnsi="Arial" w:cs="Arial"/>
                <w:sz w:val="22"/>
                <w:szCs w:val="22"/>
              </w:rPr>
            </w:pPr>
            <w:r w:rsidRPr="005C14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4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408">
              <w:rPr>
                <w:rFonts w:ascii="Arial" w:hAnsi="Arial" w:cs="Arial"/>
                <w:sz w:val="22"/>
                <w:szCs w:val="22"/>
              </w:rPr>
            </w:r>
            <w:r w:rsidRPr="005C14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34" w:rsidRPr="00F24466" w:rsidTr="00FB3F66">
        <w:trPr>
          <w:gridAfter w:val="1"/>
          <w:wAfter w:w="6" w:type="dxa"/>
          <w:cantSplit/>
          <w:trHeight w:val="170"/>
        </w:trPr>
        <w:tc>
          <w:tcPr>
            <w:tcW w:w="722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34" w:rsidRPr="00F24466" w:rsidRDefault="00132C34" w:rsidP="00B52C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Issues</w:t>
            </w: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34" w:rsidRPr="00F24466" w:rsidRDefault="00132C34" w:rsidP="00B52C8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noProof/>
                <w:sz w:val="18"/>
                <w:szCs w:val="18"/>
              </w:rPr>
              <w:t>Check</w:t>
            </w:r>
          </w:p>
        </w:tc>
        <w:tc>
          <w:tcPr>
            <w:tcW w:w="62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2C34" w:rsidRPr="00F24466" w:rsidRDefault="00132C34" w:rsidP="00B52C8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noProof/>
                <w:sz w:val="18"/>
                <w:szCs w:val="18"/>
              </w:rPr>
              <w:t>Description</w:t>
            </w:r>
            <w:r w:rsidR="00BA296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(attach additional sheets if necessary)</w:t>
            </w:r>
          </w:p>
        </w:tc>
      </w:tr>
      <w:tr w:rsidR="00132C34" w:rsidRPr="00F24466" w:rsidTr="00FB3F66">
        <w:trPr>
          <w:gridAfter w:val="1"/>
          <w:wAfter w:w="6" w:type="dxa"/>
          <w:trHeight w:hRule="exact" w:val="605"/>
        </w:trPr>
        <w:tc>
          <w:tcPr>
            <w:tcW w:w="362" w:type="dxa"/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132C34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6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863" w:type="dxa"/>
            <w:gridSpan w:val="7"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Ha</w:t>
            </w:r>
            <w:r w:rsidR="00494443">
              <w:rPr>
                <w:rFonts w:ascii="Arial" w:hAnsi="Arial" w:cs="Arial"/>
                <w:b/>
                <w:sz w:val="18"/>
                <w:szCs w:val="18"/>
              </w:rPr>
              <w:t>s anything unusual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6819">
              <w:rPr>
                <w:rFonts w:ascii="Arial" w:hAnsi="Arial" w:cs="Arial"/>
                <w:b/>
                <w:sz w:val="18"/>
                <w:szCs w:val="18"/>
              </w:rPr>
              <w:t xml:space="preserve">occurred 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 xml:space="preserve">prior to </w:t>
            </w:r>
            <w:r w:rsidR="005E6819">
              <w:rPr>
                <w:rFonts w:ascii="Arial" w:hAnsi="Arial" w:cs="Arial"/>
                <w:b/>
                <w:sz w:val="18"/>
                <w:szCs w:val="18"/>
              </w:rPr>
              <w:t xml:space="preserve">sample 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>collection?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 Loss of pressure</w:t>
            </w:r>
            <w:r w:rsidR="00FC14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D57CB">
              <w:rPr>
                <w:rFonts w:ascii="Arial" w:hAnsi="Arial" w:cs="Arial"/>
                <w:sz w:val="18"/>
                <w:szCs w:val="18"/>
              </w:rPr>
              <w:t>power outage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operation and maintenance activities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vandalism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visible indicators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of unsanitary conditions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48A5">
              <w:rPr>
                <w:rFonts w:ascii="Arial" w:hAnsi="Arial" w:cs="Arial"/>
                <w:sz w:val="18"/>
                <w:szCs w:val="18"/>
              </w:rPr>
              <w:t>heavy rain</w:t>
            </w:r>
            <w:r w:rsidR="00FC14B3">
              <w:rPr>
                <w:rFonts w:ascii="Arial" w:hAnsi="Arial" w:cs="Arial"/>
                <w:sz w:val="18"/>
                <w:szCs w:val="18"/>
              </w:rPr>
              <w:t>fall</w:t>
            </w:r>
            <w:r w:rsidR="00D748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1408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22"/>
                <w:szCs w:val="22"/>
              </w:rPr>
            </w:r>
            <w:r w:rsidR="00FF63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6"/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208" w:type="dxa"/>
            <w:gridSpan w:val="5"/>
            <w:vMerge w:val="restart"/>
            <w:shd w:val="clear" w:color="auto" w:fill="auto"/>
          </w:tcPr>
          <w:p w:rsidR="00132C34" w:rsidRPr="00F24466" w:rsidRDefault="00406DFE" w:rsidP="00B52C8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>escribe</w:t>
            </w:r>
            <w:r w:rsidR="00F84158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 xml:space="preserve"> issues identified</w:t>
            </w:r>
            <w:r>
              <w:rPr>
                <w:rFonts w:ascii="Arial" w:hAnsi="Arial" w:cs="Arial"/>
                <w:sz w:val="18"/>
                <w:szCs w:val="18"/>
              </w:rPr>
              <w:t xml:space="preserve"> along with the approximate date of the occurrence </w:t>
            </w:r>
            <w:r w:rsidR="00577E06">
              <w:rPr>
                <w:rFonts w:ascii="Arial" w:hAnsi="Arial" w:cs="Arial"/>
                <w:sz w:val="18"/>
                <w:szCs w:val="18"/>
              </w:rPr>
              <w:t>(e.g.</w:t>
            </w:r>
            <w:r w:rsidR="005C1408">
              <w:rPr>
                <w:rFonts w:ascii="Arial" w:hAnsi="Arial" w:cs="Arial"/>
                <w:sz w:val="18"/>
                <w:szCs w:val="18"/>
              </w:rPr>
              <w:t>,</w:t>
            </w:r>
            <w:r w:rsidR="00577E06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BA2963" w:rsidRPr="00F24466">
              <w:rPr>
                <w:rFonts w:ascii="Arial" w:hAnsi="Arial" w:cs="Arial"/>
                <w:sz w:val="18"/>
                <w:szCs w:val="18"/>
              </w:rPr>
              <w:t xml:space="preserve">eplaced well pump on </w:t>
            </w:r>
            <w:r>
              <w:rPr>
                <w:rFonts w:ascii="Arial" w:hAnsi="Arial" w:cs="Arial"/>
                <w:sz w:val="18"/>
                <w:szCs w:val="18"/>
              </w:rPr>
              <w:t>May 1</w:t>
            </w:r>
            <w:r w:rsidR="00BA2963" w:rsidRPr="00F24466">
              <w:rPr>
                <w:rFonts w:ascii="Arial" w:hAnsi="Arial" w:cs="Arial"/>
                <w:sz w:val="18"/>
                <w:szCs w:val="18"/>
              </w:rPr>
              <w:t xml:space="preserve">, samples taken next day, results were positive for </w:t>
            </w:r>
            <w:r w:rsidR="00D634FA">
              <w:rPr>
                <w:rFonts w:ascii="Arial" w:hAnsi="Arial" w:cs="Arial"/>
                <w:sz w:val="18"/>
                <w:szCs w:val="18"/>
              </w:rPr>
              <w:t>total coliform</w:t>
            </w:r>
            <w:r w:rsidR="008B1E71">
              <w:rPr>
                <w:rFonts w:ascii="Arial" w:hAnsi="Arial" w:cs="Arial"/>
                <w:sz w:val="18"/>
                <w:szCs w:val="18"/>
              </w:rPr>
              <w:t>, etc.</w:t>
            </w:r>
            <w:r w:rsidR="00BA2963" w:rsidRPr="00F2446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2C34" w:rsidRPr="00F24466" w:rsidRDefault="00132C34" w:rsidP="00B52C8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F244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5"/>
            <w:r w:rsidRPr="00F2446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4466">
              <w:rPr>
                <w:rFonts w:ascii="Arial" w:hAnsi="Arial" w:cs="Arial"/>
                <w:sz w:val="22"/>
                <w:szCs w:val="22"/>
              </w:rPr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44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132C34" w:rsidRPr="00F24466" w:rsidRDefault="00132C34" w:rsidP="00B52C80">
            <w:pPr>
              <w:tabs>
                <w:tab w:val="left" w:pos="14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C34" w:rsidRPr="00F24466" w:rsidTr="00FB3F66">
        <w:trPr>
          <w:gridAfter w:val="1"/>
          <w:wAfter w:w="6" w:type="dxa"/>
          <w:trHeight w:hRule="exact" w:val="605"/>
        </w:trPr>
        <w:tc>
          <w:tcPr>
            <w:tcW w:w="362" w:type="dxa"/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132C34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6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863" w:type="dxa"/>
            <w:gridSpan w:val="7"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Have there been any recent changes to the water system?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D57CB">
              <w:rPr>
                <w:rFonts w:ascii="Arial" w:hAnsi="Arial" w:cs="Arial"/>
                <w:sz w:val="18"/>
                <w:szCs w:val="18"/>
              </w:rPr>
              <w:t>New plumbing installed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9D57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7CB" w:rsidRPr="00F24466">
              <w:rPr>
                <w:rFonts w:ascii="Arial" w:hAnsi="Arial" w:cs="Arial"/>
                <w:sz w:val="18"/>
                <w:szCs w:val="18"/>
              </w:rPr>
              <w:t>pump replacement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686224">
              <w:rPr>
                <w:rFonts w:ascii="Arial" w:hAnsi="Arial" w:cs="Arial"/>
                <w:sz w:val="18"/>
                <w:szCs w:val="18"/>
              </w:rPr>
              <w:t xml:space="preserve"> pressure tank replacement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9D57CB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24466">
              <w:rPr>
                <w:rFonts w:ascii="Arial" w:hAnsi="Arial" w:cs="Arial"/>
                <w:sz w:val="18"/>
                <w:szCs w:val="18"/>
              </w:rPr>
              <w:t>reatment 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installed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operational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changes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546">
              <w:rPr>
                <w:rFonts w:ascii="Arial" w:hAnsi="Arial" w:cs="Arial"/>
                <w:sz w:val="18"/>
                <w:szCs w:val="18"/>
              </w:rPr>
              <w:t>issues with</w:t>
            </w:r>
            <w:r w:rsidR="00532B65">
              <w:rPr>
                <w:rFonts w:ascii="Arial" w:hAnsi="Arial" w:cs="Arial"/>
                <w:sz w:val="18"/>
                <w:szCs w:val="18"/>
              </w:rPr>
              <w:t>,</w:t>
            </w:r>
            <w:r w:rsidR="00573546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872510">
              <w:rPr>
                <w:rFonts w:ascii="Arial" w:hAnsi="Arial" w:cs="Arial"/>
                <w:sz w:val="18"/>
                <w:szCs w:val="18"/>
              </w:rPr>
              <w:t>new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potential sources of</w:t>
            </w:r>
            <w:r w:rsidR="00532B65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contamination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08" w:type="dxa"/>
            <w:gridSpan w:val="5"/>
            <w:vMerge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C34" w:rsidTr="00FB3F66">
        <w:trPr>
          <w:gridAfter w:val="1"/>
          <w:wAfter w:w="6" w:type="dxa"/>
          <w:trHeight w:hRule="exact" w:val="605"/>
        </w:trPr>
        <w:tc>
          <w:tcPr>
            <w:tcW w:w="362" w:type="dxa"/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132C34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46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863" w:type="dxa"/>
            <w:gridSpan w:val="7"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 xml:space="preserve">ampling </w:t>
            </w:r>
            <w:r w:rsidR="004F236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24466">
              <w:rPr>
                <w:rFonts w:ascii="Arial" w:hAnsi="Arial" w:cs="Arial"/>
                <w:b/>
                <w:sz w:val="18"/>
                <w:szCs w:val="18"/>
              </w:rPr>
              <w:t>ite</w:t>
            </w:r>
            <w:r w:rsidR="00BA2963">
              <w:rPr>
                <w:rFonts w:ascii="Arial" w:hAnsi="Arial" w:cs="Arial"/>
                <w:b/>
                <w:sz w:val="18"/>
                <w:szCs w:val="18"/>
              </w:rPr>
              <w:t>/Protocol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 w:rsidRP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7CB" w:rsidRPr="009D57CB">
              <w:rPr>
                <w:rFonts w:ascii="Arial" w:hAnsi="Arial" w:cs="Arial"/>
                <w:sz w:val="18"/>
                <w:szCs w:val="18"/>
              </w:rPr>
              <w:t>S</w:t>
            </w:r>
            <w:r w:rsidRPr="009D57CB">
              <w:rPr>
                <w:rFonts w:ascii="Arial" w:hAnsi="Arial" w:cs="Arial"/>
                <w:sz w:val="18"/>
                <w:szCs w:val="18"/>
              </w:rPr>
              <w:t>a</w:t>
            </w:r>
            <w:r w:rsidRPr="00F24466">
              <w:rPr>
                <w:rFonts w:ascii="Arial" w:hAnsi="Arial" w:cs="Arial"/>
                <w:sz w:val="18"/>
                <w:szCs w:val="18"/>
              </w:rPr>
              <w:t>mple tap damaged</w:t>
            </w:r>
            <w:r w:rsidR="009D57CB">
              <w:rPr>
                <w:rFonts w:ascii="Arial" w:hAnsi="Arial" w:cs="Arial"/>
                <w:sz w:val="18"/>
                <w:szCs w:val="18"/>
              </w:rPr>
              <w:t xml:space="preserve"> or inaccessible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963">
              <w:rPr>
                <w:rFonts w:ascii="Arial" w:hAnsi="Arial" w:cs="Arial"/>
                <w:sz w:val="18"/>
                <w:szCs w:val="18"/>
              </w:rPr>
              <w:t>improper sampling techniques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BA2963">
              <w:rPr>
                <w:rFonts w:ascii="Arial" w:hAnsi="Arial" w:cs="Arial"/>
                <w:sz w:val="18"/>
                <w:szCs w:val="18"/>
              </w:rPr>
              <w:t xml:space="preserve"> improper sample location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BA2963"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472E">
              <w:rPr>
                <w:rFonts w:ascii="Arial" w:hAnsi="Arial" w:cs="Arial"/>
                <w:sz w:val="18"/>
                <w:szCs w:val="18"/>
              </w:rPr>
              <w:t>failure to collect repeat sample</w:t>
            </w:r>
            <w:r w:rsidR="00F30B79">
              <w:rPr>
                <w:rFonts w:ascii="Arial" w:hAnsi="Arial" w:cs="Arial"/>
                <w:sz w:val="18"/>
                <w:szCs w:val="18"/>
              </w:rPr>
              <w:t>s after initial routine positive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EA4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32C34" w:rsidRDefault="00132C34" w:rsidP="00B52C80">
            <w:pPr>
              <w:ind w:left="-25"/>
              <w:jc w:val="right"/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08" w:type="dxa"/>
            <w:gridSpan w:val="5"/>
            <w:vMerge/>
            <w:shd w:val="clear" w:color="auto" w:fill="auto"/>
          </w:tcPr>
          <w:p w:rsidR="00132C34" w:rsidRDefault="00132C34" w:rsidP="00B52C80"/>
        </w:tc>
      </w:tr>
      <w:tr w:rsidR="00132C34" w:rsidTr="00FB3F66">
        <w:trPr>
          <w:gridAfter w:val="1"/>
          <w:wAfter w:w="6" w:type="dxa"/>
          <w:trHeight w:hRule="exact" w:val="518"/>
        </w:trPr>
        <w:tc>
          <w:tcPr>
            <w:tcW w:w="362" w:type="dxa"/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7"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Well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4FA">
              <w:rPr>
                <w:rFonts w:ascii="Arial" w:hAnsi="Arial" w:cs="Arial"/>
                <w:sz w:val="18"/>
                <w:szCs w:val="18"/>
              </w:rPr>
              <w:t>Damaged, loose, or missing well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7CB">
              <w:rPr>
                <w:rFonts w:ascii="Arial" w:hAnsi="Arial" w:cs="Arial"/>
                <w:sz w:val="18"/>
                <w:szCs w:val="18"/>
              </w:rPr>
              <w:t xml:space="preserve">cap, 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vent screen, </w:t>
            </w:r>
            <w:r>
              <w:rPr>
                <w:rFonts w:ascii="Arial" w:hAnsi="Arial" w:cs="Arial"/>
                <w:sz w:val="18"/>
                <w:szCs w:val="18"/>
              </w:rPr>
              <w:t>conduit</w:t>
            </w:r>
            <w:r w:rsidR="009D57C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4FA">
              <w:rPr>
                <w:rFonts w:ascii="Arial" w:hAnsi="Arial" w:cs="Arial"/>
                <w:sz w:val="18"/>
                <w:szCs w:val="18"/>
              </w:rPr>
              <w:t>problem with wellhead</w:t>
            </w:r>
            <w:r w:rsidR="008B1E71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evidence of flooding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32C34" w:rsidRDefault="00132C34" w:rsidP="00B52C80">
            <w:pPr>
              <w:ind w:left="-25"/>
              <w:jc w:val="right"/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0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32C34" w:rsidRDefault="00132C34" w:rsidP="00B52C80"/>
        </w:tc>
      </w:tr>
      <w:tr w:rsidR="00132C34" w:rsidTr="00FB3F66">
        <w:trPr>
          <w:gridAfter w:val="1"/>
          <w:wAfter w:w="6" w:type="dxa"/>
          <w:trHeight w:hRule="exact" w:val="230"/>
        </w:trPr>
        <w:tc>
          <w:tcPr>
            <w:tcW w:w="362" w:type="dxa"/>
            <w:vMerge w:val="restart"/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7"/>
            <w:vMerge w:val="restart"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5518A0">
              <w:rPr>
                <w:rFonts w:ascii="Arial" w:hAnsi="Arial" w:cs="Arial"/>
                <w:b/>
                <w:sz w:val="18"/>
                <w:szCs w:val="18"/>
              </w:rPr>
              <w:t>Treatment Process (if applicable):</w:t>
            </w:r>
            <w:r w:rsidRP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1408">
              <w:rPr>
                <w:rFonts w:ascii="Arial" w:hAnsi="Arial" w:cs="Arial"/>
                <w:sz w:val="18"/>
                <w:szCs w:val="18"/>
              </w:rPr>
              <w:t>I</w:t>
            </w:r>
            <w:r w:rsidRPr="00F24466">
              <w:rPr>
                <w:rFonts w:ascii="Arial" w:hAnsi="Arial" w:cs="Arial"/>
                <w:sz w:val="18"/>
                <w:szCs w:val="18"/>
              </w:rPr>
              <w:t>nterruptions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chemical refill overdue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filter change due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incorrect chemical solution concentration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dosage adjustment needed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other operatio</w:t>
            </w:r>
            <w:r w:rsidR="005C1408">
              <w:rPr>
                <w:rFonts w:ascii="Arial" w:hAnsi="Arial" w:cs="Arial"/>
                <w:sz w:val="18"/>
                <w:szCs w:val="18"/>
              </w:rPr>
              <w:t>ns and maintenance issues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</w:tc>
        <w:tc>
          <w:tcPr>
            <w:tcW w:w="1231" w:type="dxa"/>
            <w:vMerge w:val="restart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32C34" w:rsidRPr="00F24466" w:rsidRDefault="00D40F79" w:rsidP="00B52C80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Corrective Action (attach additional sheets if necessary)</w:t>
            </w:r>
          </w:p>
        </w:tc>
      </w:tr>
      <w:tr w:rsidR="00132C34" w:rsidTr="00FB3F66">
        <w:trPr>
          <w:gridAfter w:val="1"/>
          <w:wAfter w:w="6" w:type="dxa"/>
          <w:trHeight w:val="230"/>
        </w:trPr>
        <w:tc>
          <w:tcPr>
            <w:tcW w:w="362" w:type="dxa"/>
            <w:vMerge/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132C34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vMerge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vMerge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8" w:type="dxa"/>
            <w:gridSpan w:val="5"/>
            <w:vMerge w:val="restart"/>
            <w:shd w:val="clear" w:color="auto" w:fill="auto"/>
          </w:tcPr>
          <w:p w:rsidR="00396AA3" w:rsidRDefault="00396AA3" w:rsidP="00FC78F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7FC0">
              <w:rPr>
                <w:rFonts w:ascii="Arial" w:hAnsi="Arial" w:cs="Arial"/>
                <w:sz w:val="18"/>
                <w:szCs w:val="18"/>
              </w:rPr>
              <w:t xml:space="preserve">Supply will be following Level 1 Corrective Action Plan (CAP) provided by the local health department (LHD); e.g., chlorination, flushing, sampling, etc., on or before: </w:t>
            </w:r>
            <w:r w:rsidR="00FC78F1" w:rsidRPr="00FC78F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C78F1" w:rsidRPr="00FC78F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C78F1" w:rsidRPr="00FC78F1">
              <w:rPr>
                <w:rFonts w:ascii="Arial" w:hAnsi="Arial" w:cs="Arial"/>
                <w:sz w:val="18"/>
                <w:szCs w:val="18"/>
                <w:u w:val="single"/>
              </w:rPr>
            </w:r>
            <w:r w:rsidR="00FC78F1" w:rsidRPr="00FC78F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C78F1" w:rsidRPr="00FC78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C78F1" w:rsidRPr="00FC78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C78F1" w:rsidRPr="00FC78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C78F1" w:rsidRPr="00FC78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C78F1" w:rsidRPr="00FC78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C78F1" w:rsidRPr="00FC78F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="00FC78F1">
              <w:rPr>
                <w:rFonts w:ascii="Arial" w:hAnsi="Arial" w:cs="Arial"/>
                <w:sz w:val="18"/>
                <w:szCs w:val="18"/>
              </w:rPr>
              <w:t>_________</w:t>
            </w:r>
            <w:r w:rsidR="00077FC0">
              <w:rPr>
                <w:rFonts w:ascii="Arial" w:hAnsi="Arial" w:cs="Arial"/>
                <w:sz w:val="18"/>
                <w:szCs w:val="18"/>
              </w:rPr>
              <w:t>__(date).</w:t>
            </w:r>
          </w:p>
          <w:p w:rsidR="00077FC0" w:rsidRPr="00FB0A7E" w:rsidRDefault="00077FC0" w:rsidP="00B52C80">
            <w:pPr>
              <w:rPr>
                <w:rFonts w:ascii="Arial" w:hAnsi="Arial" w:cs="Arial"/>
                <w:sz w:val="12"/>
                <w:szCs w:val="12"/>
              </w:rPr>
            </w:pPr>
          </w:p>
          <w:p w:rsidR="00077FC0" w:rsidRDefault="00077FC0" w:rsidP="00B52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5D241A" w:rsidRDefault="00396AA3" w:rsidP="004C28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E30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A7E">
              <w:rPr>
                <w:rFonts w:ascii="Arial" w:hAnsi="Arial" w:cs="Arial"/>
                <w:sz w:val="18"/>
                <w:szCs w:val="18"/>
              </w:rPr>
              <w:t>A</w:t>
            </w:r>
            <w:r w:rsidR="00077FC0">
              <w:rPr>
                <w:rFonts w:ascii="Arial" w:hAnsi="Arial" w:cs="Arial"/>
                <w:sz w:val="18"/>
                <w:szCs w:val="18"/>
              </w:rPr>
              <w:t xml:space="preserve"> detailed CAP proposal and</w:t>
            </w:r>
            <w:r w:rsidR="00FB0A7E">
              <w:rPr>
                <w:rFonts w:ascii="Arial" w:hAnsi="Arial" w:cs="Arial"/>
                <w:sz w:val="18"/>
                <w:szCs w:val="18"/>
              </w:rPr>
              <w:t xml:space="preserve"> timeline is attached</w:t>
            </w:r>
            <w:r w:rsidR="00077F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A7E" w:rsidRDefault="00FB0A7E" w:rsidP="004C28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FB0A7E" w:rsidRPr="00F24466" w:rsidRDefault="00FB0A7E" w:rsidP="004C28A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C2C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2C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sanitary defect(s) identified – No CAP proposed.</w:t>
            </w:r>
          </w:p>
        </w:tc>
      </w:tr>
      <w:tr w:rsidR="00132C34" w:rsidTr="00FB3F66">
        <w:trPr>
          <w:gridAfter w:val="1"/>
          <w:wAfter w:w="6" w:type="dxa"/>
          <w:trHeight w:hRule="exact" w:val="518"/>
        </w:trPr>
        <w:tc>
          <w:tcPr>
            <w:tcW w:w="362" w:type="dxa"/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7"/>
            <w:shd w:val="clear" w:color="auto" w:fill="auto"/>
          </w:tcPr>
          <w:p w:rsidR="00132C34" w:rsidRPr="00F24466" w:rsidRDefault="000722E0" w:rsidP="00B52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Pressure</w:t>
            </w:r>
            <w:r w:rsidR="00132C34" w:rsidRPr="00F24466">
              <w:rPr>
                <w:rFonts w:ascii="Arial" w:hAnsi="Arial" w:cs="Arial"/>
                <w:b/>
                <w:sz w:val="18"/>
                <w:szCs w:val="18"/>
              </w:rPr>
              <w:t xml:space="preserve"> Tank</w:t>
            </w:r>
            <w:r w:rsidR="00132C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>Recent work performed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 xml:space="preserve"> pressure tank issues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132C34"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443">
              <w:rPr>
                <w:rFonts w:ascii="Arial" w:hAnsi="Arial" w:cs="Arial"/>
                <w:sz w:val="18"/>
                <w:szCs w:val="18"/>
              </w:rPr>
              <w:t>pump runs more often</w:t>
            </w:r>
            <w:r w:rsidR="00D634FA">
              <w:rPr>
                <w:rFonts w:ascii="Arial" w:hAnsi="Arial" w:cs="Arial"/>
                <w:sz w:val="18"/>
                <w:szCs w:val="18"/>
              </w:rPr>
              <w:t xml:space="preserve"> than normal</w:t>
            </w:r>
            <w:r w:rsidR="004944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1408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08" w:type="dxa"/>
            <w:gridSpan w:val="5"/>
            <w:vMerge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</w:rPr>
            </w:pPr>
          </w:p>
        </w:tc>
      </w:tr>
      <w:tr w:rsidR="00132C34" w:rsidTr="00FB3F66">
        <w:trPr>
          <w:gridAfter w:val="1"/>
          <w:wAfter w:w="6" w:type="dxa"/>
          <w:trHeight w:hRule="exact" w:val="518"/>
        </w:trPr>
        <w:tc>
          <w:tcPr>
            <w:tcW w:w="362" w:type="dxa"/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7"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Distribution System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862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6224">
              <w:rPr>
                <w:rFonts w:ascii="Arial" w:hAnsi="Arial" w:cs="Arial"/>
                <w:sz w:val="18"/>
                <w:szCs w:val="18"/>
              </w:rPr>
              <w:t>Plumbing in disrepair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443">
              <w:rPr>
                <w:rFonts w:ascii="Arial" w:hAnsi="Arial" w:cs="Arial"/>
                <w:sz w:val="18"/>
                <w:szCs w:val="18"/>
              </w:rPr>
              <w:t>leaking joints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="00494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466">
              <w:rPr>
                <w:rFonts w:ascii="Arial" w:hAnsi="Arial" w:cs="Arial"/>
                <w:sz w:val="18"/>
                <w:szCs w:val="18"/>
              </w:rPr>
              <w:t>pressure loss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cross connection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dead-end plumbing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443">
              <w:rPr>
                <w:rFonts w:ascii="Arial" w:hAnsi="Arial" w:cs="Arial"/>
                <w:sz w:val="18"/>
                <w:szCs w:val="18"/>
              </w:rPr>
              <w:t xml:space="preserve">frozen pipes, </w:t>
            </w:r>
            <w:r w:rsidR="005C1408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1231" w:type="dxa"/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08" w:type="dxa"/>
            <w:gridSpan w:val="5"/>
            <w:vMerge/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</w:rPr>
            </w:pPr>
          </w:p>
        </w:tc>
      </w:tr>
      <w:tr w:rsidR="00132C34" w:rsidTr="00FB3F66">
        <w:trPr>
          <w:gridAfter w:val="1"/>
          <w:wAfter w:w="6" w:type="dxa"/>
          <w:trHeight w:hRule="exact" w:val="518"/>
        </w:trPr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14" w:type="dxa"/>
            </w:tcMar>
          </w:tcPr>
          <w:p w:rsidR="00132C34" w:rsidRPr="00F24466" w:rsidRDefault="00BA2963" w:rsidP="00B5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32C34" w:rsidRPr="00F244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D634F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 Check applicable box and</w:t>
            </w:r>
            <w:r w:rsidR="008B1E71">
              <w:rPr>
                <w:rFonts w:ascii="Arial" w:hAnsi="Arial" w:cs="Arial"/>
                <w:sz w:val="18"/>
                <w:szCs w:val="18"/>
              </w:rPr>
              <w:t>,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48E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describe event </w:t>
            </w:r>
            <w:r w:rsidR="00D634FA">
              <w:rPr>
                <w:rFonts w:ascii="Arial" w:hAnsi="Arial" w:cs="Arial"/>
                <w:sz w:val="18"/>
                <w:szCs w:val="18"/>
              </w:rPr>
              <w:t xml:space="preserve">or condition </w:t>
            </w:r>
            <w:r w:rsidRPr="00F24466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D634FA">
              <w:rPr>
                <w:rFonts w:ascii="Arial" w:hAnsi="Arial" w:cs="Arial"/>
                <w:sz w:val="18"/>
                <w:szCs w:val="18"/>
              </w:rPr>
              <w:t>“</w:t>
            </w:r>
            <w:r w:rsidR="00577E06">
              <w:rPr>
                <w:rFonts w:ascii="Arial" w:hAnsi="Arial" w:cs="Arial"/>
                <w:sz w:val="18"/>
                <w:szCs w:val="18"/>
              </w:rPr>
              <w:t>D</w:t>
            </w:r>
            <w:r w:rsidR="00F84158">
              <w:rPr>
                <w:rFonts w:ascii="Arial" w:hAnsi="Arial" w:cs="Arial"/>
                <w:sz w:val="18"/>
                <w:szCs w:val="18"/>
              </w:rPr>
              <w:t>escription” box</w:t>
            </w:r>
            <w:r w:rsidR="005C14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144" w:type="dxa"/>
            </w:tcMar>
            <w:vAlign w:val="center"/>
          </w:tcPr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Yes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32C34" w:rsidRPr="00F24466" w:rsidRDefault="00132C34" w:rsidP="00B52C80">
            <w:pPr>
              <w:ind w:left="-25"/>
              <w:jc w:val="right"/>
              <w:rPr>
                <w:rFonts w:ascii="Arial" w:hAnsi="Arial" w:cs="Arial"/>
              </w:rPr>
            </w:pPr>
            <w:r w:rsidRPr="00F24466">
              <w:rPr>
                <w:rFonts w:ascii="Arial" w:hAnsi="Arial" w:cs="Arial"/>
                <w:sz w:val="18"/>
                <w:szCs w:val="18"/>
              </w:rPr>
              <w:t>No</w:t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244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244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0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32C34" w:rsidRPr="00F24466" w:rsidRDefault="00132C34" w:rsidP="00B52C80">
            <w:pPr>
              <w:rPr>
                <w:rFonts w:ascii="Arial" w:hAnsi="Arial" w:cs="Arial"/>
              </w:rPr>
            </w:pPr>
          </w:p>
        </w:tc>
      </w:tr>
      <w:tr w:rsidR="00CE3041" w:rsidRPr="00077FC0" w:rsidTr="004C28A6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14670" w:type="dxa"/>
            <w:gridSpan w:val="15"/>
            <w:tcBorders>
              <w:bottom w:val="nil"/>
            </w:tcBorders>
            <w:shd w:val="clear" w:color="auto" w:fill="F2F2F2"/>
          </w:tcPr>
          <w:p w:rsidR="00CE3041" w:rsidRPr="00077FC0" w:rsidRDefault="00077FC0" w:rsidP="004C28A6">
            <w:pPr>
              <w:spacing w:before="20"/>
              <w:ind w:right="-140"/>
              <w:rPr>
                <w:rFonts w:ascii="Arial" w:hAnsi="Arial" w:cs="Arial"/>
                <w:sz w:val="18"/>
                <w:szCs w:val="18"/>
              </w:rPr>
            </w:pPr>
            <w:r w:rsidRPr="00C35C61">
              <w:rPr>
                <w:rFonts w:ascii="Arial" w:hAnsi="Arial" w:cs="Arial"/>
                <w:b/>
                <w:sz w:val="18"/>
                <w:szCs w:val="18"/>
                <w:u w:val="single"/>
              </w:rPr>
              <w:t>Local Health Department Use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LHD c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ollected assessment information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(above) </w:t>
            </w:r>
            <w:r w:rsidRPr="00C35C61">
              <w:rPr>
                <w:rFonts w:ascii="Arial" w:hAnsi="Arial" w:cs="Arial"/>
                <w:sz w:val="18"/>
                <w:szCs w:val="18"/>
              </w:rPr>
              <w:t>via phone</w:t>
            </w:r>
          </w:p>
        </w:tc>
      </w:tr>
      <w:tr w:rsidR="004C28A6" w:rsidRPr="00077FC0" w:rsidTr="004C28A6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4C28A6" w:rsidRPr="004C28A6" w:rsidRDefault="004C28A6" w:rsidP="004C28A6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Trigger: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C28A6" w:rsidRPr="004C28A6" w:rsidRDefault="004C28A6" w:rsidP="004C28A6">
            <w:pPr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 w:rsidRPr="004C28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8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8A6">
              <w:rPr>
                <w:rFonts w:ascii="Arial" w:hAnsi="Arial" w:cs="Arial"/>
                <w:sz w:val="22"/>
                <w:szCs w:val="22"/>
              </w:rPr>
            </w:r>
            <w:r w:rsidRPr="004C28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C28A6" w:rsidRPr="004C28A6" w:rsidRDefault="004C28A6" w:rsidP="004C28A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Reviewed:         </w:t>
            </w: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C28A6" w:rsidRPr="004C28A6" w:rsidRDefault="004C28A6" w:rsidP="004C28A6">
            <w:pPr>
              <w:tabs>
                <w:tab w:val="left" w:pos="1073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4C28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8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8A6">
              <w:rPr>
                <w:rFonts w:ascii="Arial" w:hAnsi="Arial" w:cs="Arial"/>
                <w:sz w:val="22"/>
                <w:szCs w:val="22"/>
              </w:rPr>
            </w:r>
            <w:r w:rsidRPr="004C28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C28A6" w:rsidRPr="004C28A6" w:rsidRDefault="004C28A6" w:rsidP="004C28A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35C61">
              <w:rPr>
                <w:rFonts w:ascii="Arial" w:hAnsi="Arial" w:cs="Arial"/>
                <w:sz w:val="18"/>
                <w:szCs w:val="18"/>
              </w:rPr>
              <w:t xml:space="preserve">Reviewed By:  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</w:tcBorders>
            <w:shd w:val="clear" w:color="auto" w:fill="F2F2F2"/>
          </w:tcPr>
          <w:p w:rsidR="004C28A6" w:rsidRPr="004C28A6" w:rsidRDefault="004C28A6" w:rsidP="004C28A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4C28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8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8A6">
              <w:rPr>
                <w:rFonts w:ascii="Arial" w:hAnsi="Arial" w:cs="Arial"/>
                <w:sz w:val="22"/>
                <w:szCs w:val="22"/>
              </w:rPr>
            </w:r>
            <w:r w:rsidRPr="004C28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t> </w:t>
            </w:r>
            <w:r w:rsidRPr="004C28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28A6" w:rsidRPr="00077FC0" w:rsidTr="00FC78F1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3667" w:type="dxa"/>
            <w:gridSpan w:val="3"/>
            <w:tcBorders>
              <w:top w:val="nil"/>
              <w:right w:val="nil"/>
            </w:tcBorders>
            <w:shd w:val="clear" w:color="auto" w:fill="F2F2F2"/>
          </w:tcPr>
          <w:p w:rsidR="004C28A6" w:rsidRPr="00C35C61" w:rsidRDefault="004C28A6" w:rsidP="004C28A6">
            <w:pPr>
              <w:spacing w:before="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35C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CAP Paperwork Complete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4C28A6" w:rsidRPr="00C35C61" w:rsidRDefault="004C28A6" w:rsidP="004C28A6">
            <w:pPr>
              <w:spacing w:before="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System Notified CAP Approved</w:t>
            </w:r>
            <w:r w:rsidRPr="00C35C61">
              <w:rPr>
                <w:rFonts w:ascii="Arial" w:hAnsi="Arial" w:cs="Arial"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right w:val="nil"/>
            </w:tcBorders>
            <w:shd w:val="clear" w:color="auto" w:fill="F2F2F2"/>
          </w:tcPr>
          <w:p w:rsidR="004C28A6" w:rsidRPr="00C35C61" w:rsidRDefault="004C28A6" w:rsidP="004C28A6">
            <w:pPr>
              <w:spacing w:before="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14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4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1408">
              <w:rPr>
                <w:rFonts w:ascii="Arial" w:hAnsi="Arial" w:cs="Arial"/>
                <w:sz w:val="22"/>
                <w:szCs w:val="22"/>
              </w:rPr>
            </w:r>
            <w:r w:rsidRPr="005C14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t> </w:t>
            </w:r>
            <w:r w:rsidRPr="005C14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5" w:type="dxa"/>
            <w:gridSpan w:val="3"/>
            <w:tcBorders>
              <w:top w:val="nil"/>
              <w:left w:val="nil"/>
            </w:tcBorders>
            <w:shd w:val="clear" w:color="auto" w:fill="F2F2F2"/>
          </w:tcPr>
          <w:p w:rsidR="004C28A6" w:rsidRPr="00C35C61" w:rsidRDefault="004C28A6" w:rsidP="004C28A6">
            <w:pPr>
              <w:spacing w:before="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35C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C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6361">
              <w:rPr>
                <w:rFonts w:ascii="Arial" w:hAnsi="Arial" w:cs="Arial"/>
                <w:sz w:val="18"/>
                <w:szCs w:val="18"/>
              </w:rPr>
            </w:r>
            <w:r w:rsidR="00FF63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5C6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Corrections completed within approved timeline</w:t>
            </w:r>
          </w:p>
        </w:tc>
      </w:tr>
    </w:tbl>
    <w:p w:rsidR="00584F2A" w:rsidRPr="00D174F9" w:rsidRDefault="00584F2A" w:rsidP="00584F2A">
      <w:pPr>
        <w:pStyle w:val="BodyText"/>
        <w:spacing w:after="0"/>
        <w:ind w:right="307"/>
        <w:rPr>
          <w:rFonts w:ascii="Arial" w:eastAsia="Times New Roman" w:hAnsi="Arial"/>
          <w:snapToGrid w:val="0"/>
          <w:sz w:val="12"/>
          <w:szCs w:val="12"/>
        </w:rPr>
      </w:pPr>
    </w:p>
    <w:p w:rsidR="00584F2A" w:rsidRDefault="00584F2A" w:rsidP="00584F2A">
      <w:pPr>
        <w:rPr>
          <w:rFonts w:ascii="Arial" w:hAnsi="Arial" w:cs="Arial"/>
          <w:sz w:val="18"/>
          <w:szCs w:val="18"/>
        </w:rPr>
      </w:pPr>
      <w:r w:rsidRPr="00C936E6">
        <w:rPr>
          <w:rFonts w:ascii="Arial" w:hAnsi="Arial" w:cs="Arial"/>
          <w:sz w:val="18"/>
          <w:szCs w:val="18"/>
        </w:rPr>
        <w:t>Submit to LHD:</w:t>
      </w:r>
    </w:p>
    <w:p w:rsidR="00DF708C" w:rsidRPr="005E4A0D" w:rsidRDefault="004C28A6" w:rsidP="004C28A6">
      <w:pPr>
        <w:pStyle w:val="BodyText"/>
        <w:spacing w:after="0"/>
        <w:ind w:right="307"/>
        <w:rPr>
          <w:rFonts w:ascii="Arial" w:eastAsia="Times New Roman" w:hAnsi="Arial"/>
          <w:b/>
          <w:smallCaps/>
          <w:snapToGrid w:val="0"/>
          <w:sz w:val="28"/>
          <w:szCs w:val="28"/>
        </w:rPr>
      </w:pPr>
      <w:r w:rsidRPr="005C140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C1408">
        <w:rPr>
          <w:rFonts w:ascii="Arial" w:hAnsi="Arial" w:cs="Arial"/>
          <w:sz w:val="22"/>
          <w:szCs w:val="22"/>
        </w:rPr>
        <w:instrText xml:space="preserve"> FORMTEXT </w:instrText>
      </w:r>
      <w:r w:rsidRPr="005C1408">
        <w:rPr>
          <w:rFonts w:ascii="Arial" w:hAnsi="Arial" w:cs="Arial"/>
          <w:sz w:val="22"/>
          <w:szCs w:val="22"/>
        </w:rPr>
      </w:r>
      <w:r w:rsidRPr="005C1408">
        <w:rPr>
          <w:rFonts w:ascii="Arial" w:hAnsi="Arial" w:cs="Arial"/>
          <w:sz w:val="22"/>
          <w:szCs w:val="22"/>
        </w:rPr>
        <w:fldChar w:fldCharType="separate"/>
      </w:r>
      <w:r w:rsidRPr="005C1408">
        <w:rPr>
          <w:rFonts w:ascii="Arial" w:hAnsi="Arial" w:cs="Arial"/>
          <w:sz w:val="22"/>
          <w:szCs w:val="22"/>
        </w:rPr>
        <w:t> </w:t>
      </w:r>
      <w:r w:rsidRPr="005C1408">
        <w:rPr>
          <w:rFonts w:ascii="Arial" w:hAnsi="Arial" w:cs="Arial"/>
          <w:sz w:val="22"/>
          <w:szCs w:val="22"/>
        </w:rPr>
        <w:t> </w:t>
      </w:r>
      <w:r w:rsidRPr="005C1408">
        <w:rPr>
          <w:rFonts w:ascii="Arial" w:hAnsi="Arial" w:cs="Arial"/>
          <w:sz w:val="22"/>
          <w:szCs w:val="22"/>
        </w:rPr>
        <w:t> </w:t>
      </w:r>
      <w:r w:rsidRPr="005C1408">
        <w:rPr>
          <w:rFonts w:ascii="Arial" w:hAnsi="Arial" w:cs="Arial"/>
          <w:sz w:val="22"/>
          <w:szCs w:val="22"/>
        </w:rPr>
        <w:t> </w:t>
      </w:r>
      <w:r w:rsidRPr="005C1408">
        <w:rPr>
          <w:rFonts w:ascii="Arial" w:hAnsi="Arial" w:cs="Arial"/>
          <w:sz w:val="22"/>
          <w:szCs w:val="22"/>
        </w:rPr>
        <w:t> </w:t>
      </w:r>
      <w:r w:rsidRPr="005C1408">
        <w:rPr>
          <w:rFonts w:ascii="Arial" w:hAnsi="Arial" w:cs="Arial"/>
          <w:sz w:val="22"/>
          <w:szCs w:val="22"/>
        </w:rPr>
        <w:fldChar w:fldCharType="end"/>
      </w:r>
      <w:r w:rsidR="005A51EC">
        <w:rPr>
          <w:rFonts w:ascii="Arial" w:eastAsia="Times New Roman" w:hAnsi="Arial"/>
          <w:b/>
          <w:smallCaps/>
          <w:snapToGrid w:val="0"/>
          <w:sz w:val="28"/>
          <w:szCs w:val="28"/>
        </w:rPr>
        <w:br w:type="page"/>
      </w:r>
      <w:r w:rsidR="00DF708C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lastRenderedPageBreak/>
        <w:t xml:space="preserve">Level </w:t>
      </w:r>
      <w:proofErr w:type="gramStart"/>
      <w:r w:rsidR="00DF708C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>1</w:t>
      </w:r>
      <w:proofErr w:type="gramEnd"/>
      <w:r w:rsidR="00DF708C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 xml:space="preserve"> Assessment </w:t>
      </w:r>
      <w:r w:rsidR="00CB6401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>Form</w:t>
      </w:r>
      <w:r w:rsidR="00243CE0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 xml:space="preserve"> </w:t>
      </w:r>
      <w:r w:rsidR="00CB6401" w:rsidRPr="005E4A0D">
        <w:rPr>
          <w:rFonts w:ascii="Arial" w:eastAsia="Times New Roman" w:hAnsi="Arial"/>
          <w:b/>
          <w:smallCaps/>
          <w:snapToGrid w:val="0"/>
          <w:sz w:val="28"/>
          <w:szCs w:val="28"/>
        </w:rPr>
        <w:t>Guidance</w:t>
      </w:r>
    </w:p>
    <w:p w:rsidR="00E55313" w:rsidRDefault="00E55313" w:rsidP="009A11AC">
      <w:pPr>
        <w:jc w:val="center"/>
        <w:rPr>
          <w:rFonts w:ascii="Arial" w:eastAsia="Arial" w:hAnsi="Arial"/>
          <w:i/>
          <w:sz w:val="16"/>
          <w:szCs w:val="16"/>
          <w:lang w:eastAsia="en-US"/>
        </w:rPr>
      </w:pPr>
      <w:r w:rsidRPr="000A32E0">
        <w:rPr>
          <w:rFonts w:ascii="Arial" w:eastAsia="Arial" w:hAnsi="Arial"/>
          <w:i/>
          <w:sz w:val="16"/>
          <w:szCs w:val="16"/>
          <w:lang w:eastAsia="en-US"/>
        </w:rPr>
        <w:t>Issued under authority of the Safe Drinking Water Act, 1976 PA 399, as amended, MCL 325.1001 et seq., and its Administrative Rules</w:t>
      </w:r>
      <w:r>
        <w:rPr>
          <w:rFonts w:ascii="Arial" w:eastAsia="Arial" w:hAnsi="Arial"/>
          <w:i/>
          <w:sz w:val="16"/>
          <w:szCs w:val="16"/>
          <w:lang w:eastAsia="en-US"/>
        </w:rPr>
        <w:t xml:space="preserve"> (Act</w:t>
      </w:r>
      <w:r w:rsidR="00A6368C">
        <w:rPr>
          <w:rFonts w:ascii="Arial" w:eastAsia="Arial" w:hAnsi="Arial"/>
          <w:i/>
          <w:sz w:val="16"/>
          <w:szCs w:val="16"/>
          <w:lang w:eastAsia="en-US"/>
        </w:rPr>
        <w:t xml:space="preserve"> 399</w:t>
      </w:r>
      <w:r>
        <w:rPr>
          <w:rFonts w:ascii="Arial" w:eastAsia="Arial" w:hAnsi="Arial"/>
          <w:i/>
          <w:sz w:val="16"/>
          <w:szCs w:val="16"/>
          <w:lang w:eastAsia="en-US"/>
        </w:rPr>
        <w:t>).</w:t>
      </w:r>
    </w:p>
    <w:p w:rsidR="00E55313" w:rsidRDefault="00E55313" w:rsidP="009A11AC">
      <w:pPr>
        <w:contextualSpacing/>
        <w:jc w:val="center"/>
        <w:rPr>
          <w:rFonts w:ascii="Arial" w:eastAsia="Arial" w:hAnsi="Arial"/>
          <w:i/>
          <w:sz w:val="16"/>
          <w:szCs w:val="16"/>
          <w:lang w:eastAsia="en-US"/>
        </w:rPr>
      </w:pPr>
      <w:r w:rsidRPr="000A32E0">
        <w:rPr>
          <w:rFonts w:ascii="Arial" w:eastAsia="Arial" w:hAnsi="Arial"/>
          <w:i/>
          <w:sz w:val="16"/>
          <w:szCs w:val="16"/>
          <w:lang w:eastAsia="en-US"/>
        </w:rPr>
        <w:t>Failure to submit c</w:t>
      </w:r>
      <w:r w:rsidR="00A6368C">
        <w:rPr>
          <w:rFonts w:ascii="Arial" w:eastAsia="Arial" w:hAnsi="Arial"/>
          <w:i/>
          <w:sz w:val="16"/>
          <w:szCs w:val="16"/>
          <w:lang w:eastAsia="en-US"/>
        </w:rPr>
        <w:t xml:space="preserve">ertification is a violation of </w:t>
      </w:r>
      <w:r w:rsidRPr="000A32E0">
        <w:rPr>
          <w:rFonts w:ascii="Arial" w:eastAsia="Arial" w:hAnsi="Arial"/>
          <w:i/>
          <w:sz w:val="16"/>
          <w:szCs w:val="16"/>
          <w:lang w:eastAsia="en-US"/>
        </w:rPr>
        <w:t>Act</w:t>
      </w:r>
      <w:r w:rsidR="00A6368C">
        <w:rPr>
          <w:rFonts w:ascii="Arial" w:eastAsia="Arial" w:hAnsi="Arial"/>
          <w:i/>
          <w:sz w:val="16"/>
          <w:szCs w:val="16"/>
          <w:lang w:eastAsia="en-US"/>
        </w:rPr>
        <w:t xml:space="preserve"> 399</w:t>
      </w:r>
      <w:r w:rsidRPr="000A32E0">
        <w:rPr>
          <w:rFonts w:ascii="Arial" w:eastAsia="Arial" w:hAnsi="Arial"/>
          <w:i/>
          <w:sz w:val="16"/>
          <w:szCs w:val="16"/>
          <w:lang w:eastAsia="en-US"/>
        </w:rPr>
        <w:t xml:space="preserve"> and may subject the water supply to enforcement actions.</w:t>
      </w:r>
    </w:p>
    <w:p w:rsidR="00E55313" w:rsidRPr="00ED1228" w:rsidRDefault="00E55313" w:rsidP="009A11AC">
      <w:pPr>
        <w:contextualSpacing/>
        <w:rPr>
          <w:rFonts w:ascii="Arial" w:eastAsia="Arial" w:hAnsi="Arial"/>
          <w:sz w:val="22"/>
          <w:szCs w:val="22"/>
          <w:lang w:eastAsia="en-US"/>
        </w:rPr>
      </w:pPr>
    </w:p>
    <w:p w:rsidR="00DF708C" w:rsidRPr="00ED1228" w:rsidRDefault="00D634FA" w:rsidP="001D1D89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Conducting this Level 1 Assessment is intended to protect public health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by identifying "sanitary defects” 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so they can be corrected.  Sanitary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>defects could provide a pathway of entry for microbial contamination into the distribution system</w:t>
      </w:r>
      <w:r w:rsidR="00500466" w:rsidRPr="00ED1228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20228A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I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>ndicate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a failure</w:t>
      </w:r>
      <w:r w:rsidR="00500466" w:rsidRPr="00ED1228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or </w:t>
      </w:r>
      <w:r w:rsidR="00500466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indicate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>imminent failure in a barrier that is already in place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5D241A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Sampling 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that indicates the presence of bacteria triggers 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="000D72C6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Level 1</w:t>
      </w:r>
      <w:r w:rsidR="00AC2BB8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A</w:t>
      </w:r>
      <w:r w:rsidR="000A6C81" w:rsidRPr="00ED1228">
        <w:rPr>
          <w:rFonts w:ascii="Arial" w:eastAsia="Times New Roman" w:hAnsi="Arial" w:cs="Arial"/>
          <w:sz w:val="22"/>
          <w:szCs w:val="22"/>
          <w:lang w:eastAsia="en-US"/>
        </w:rPr>
        <w:t>ssessment</w:t>
      </w:r>
      <w:r w:rsidR="00CC4FAE" w:rsidRPr="00ED1228">
        <w:rPr>
          <w:rFonts w:ascii="Arial" w:eastAsia="Times New Roman" w:hAnsi="Arial" w:cs="Arial"/>
          <w:sz w:val="22"/>
          <w:szCs w:val="22"/>
          <w:lang w:eastAsia="en-US"/>
        </w:rPr>
        <w:t>.  The assessment helps to</w:t>
      </w:r>
      <w:r w:rsidR="00DF708C" w:rsidRPr="00ED1228">
        <w:rPr>
          <w:rFonts w:ascii="Arial" w:eastAsia="Times New Roman" w:hAnsi="Arial" w:cs="Arial"/>
          <w:sz w:val="22"/>
          <w:szCs w:val="22"/>
          <w:lang w:eastAsia="en-US"/>
        </w:rPr>
        <w:t xml:space="preserve"> identify whether one or mor</w:t>
      </w:r>
      <w:r w:rsidR="005D241A" w:rsidRPr="00ED1228">
        <w:rPr>
          <w:rFonts w:ascii="Arial" w:eastAsia="Times New Roman" w:hAnsi="Arial" w:cs="Arial"/>
          <w:sz w:val="22"/>
          <w:szCs w:val="22"/>
          <w:lang w:eastAsia="en-US"/>
        </w:rPr>
        <w:t>e sanitary defects are present.</w:t>
      </w:r>
    </w:p>
    <w:p w:rsidR="00DF708C" w:rsidRPr="001440C6" w:rsidRDefault="00DF708C" w:rsidP="00DF708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:rsidR="00DF708C" w:rsidRPr="001440C6" w:rsidRDefault="00DF708C" w:rsidP="00DF708C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Level 1 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ssessment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>examines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source water, treatment, distribution system, and relevant operational practices.</w:t>
      </w:r>
      <w:r w:rsidR="00243CE0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>It is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performed by someone familiar enough with the system to answer the questions on the </w:t>
      </w:r>
      <w:r w:rsidR="000D72C6" w:rsidRPr="001440C6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ssessment form</w:t>
      </w:r>
      <w:r w:rsidR="000D72C6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e.g.,</w:t>
      </w:r>
      <w:r w:rsidR="000D72C6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owner, certified operator, or </w:t>
      </w:r>
      <w:r w:rsidR="00067E55" w:rsidRPr="001440C6">
        <w:rPr>
          <w:rFonts w:ascii="Arial" w:eastAsia="Times New Roman" w:hAnsi="Arial" w:cs="Arial"/>
          <w:sz w:val="22"/>
          <w:szCs w:val="22"/>
          <w:lang w:eastAsia="en-US"/>
        </w:rPr>
        <w:t>LHD</w:t>
      </w:r>
      <w:r w:rsidR="000D72C6" w:rsidRPr="001440C6">
        <w:rPr>
          <w:rFonts w:ascii="Arial" w:eastAsia="Times New Roman" w:hAnsi="Arial" w:cs="Arial"/>
          <w:sz w:val="22"/>
          <w:szCs w:val="22"/>
          <w:lang w:eastAsia="en-US"/>
        </w:rPr>
        <w:t>).</w:t>
      </w:r>
    </w:p>
    <w:p w:rsidR="00DF708C" w:rsidRPr="001440C6" w:rsidRDefault="00DF708C" w:rsidP="00DF708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:rsidR="00DF708C" w:rsidRPr="001440C6" w:rsidRDefault="00DF708C" w:rsidP="00DF708C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A Level 1 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ssessment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must be completed and submitted to the </w:t>
      </w:r>
      <w:r w:rsidR="00067E55" w:rsidRPr="001440C6">
        <w:rPr>
          <w:rFonts w:ascii="Arial" w:eastAsia="Times New Roman" w:hAnsi="Arial" w:cs="Arial"/>
          <w:sz w:val="22"/>
          <w:szCs w:val="22"/>
          <w:lang w:eastAsia="en-US"/>
        </w:rPr>
        <w:t>LHD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within 30 days of either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of the following</w:t>
      </w:r>
      <w:r w:rsidR="00F20E67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triggers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:rsidR="001756A6" w:rsidRPr="001440C6" w:rsidRDefault="001756A6" w:rsidP="00DF708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:rsidR="00DF708C" w:rsidRPr="001440C6" w:rsidRDefault="003F0AA7" w:rsidP="00735DD5">
      <w:pPr>
        <w:numPr>
          <w:ilvl w:val="0"/>
          <w:numId w:val="2"/>
        </w:numPr>
        <w:ind w:left="720" w:hanging="270"/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T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he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system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has two or more total coliform-positive samples in the same month</w:t>
      </w:r>
      <w:r w:rsidR="00861B16" w:rsidRPr="001440C6">
        <w:rPr>
          <w:rFonts w:ascii="Arial" w:eastAsia="Times New Roman" w:hAnsi="Arial" w:cs="Arial"/>
          <w:sz w:val="22"/>
          <w:szCs w:val="22"/>
          <w:lang w:eastAsia="en-US"/>
        </w:rPr>
        <w:t>, including repeat</w:t>
      </w:r>
      <w:r w:rsidR="00155929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sample</w:t>
      </w:r>
      <w:r w:rsidR="00861B16" w:rsidRPr="001440C6">
        <w:rPr>
          <w:rFonts w:ascii="Arial" w:eastAsia="Times New Roman" w:hAnsi="Arial" w:cs="Arial"/>
          <w:sz w:val="22"/>
          <w:szCs w:val="22"/>
          <w:lang w:eastAsia="en-US"/>
        </w:rPr>
        <w:t>s collected after the end of the month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; or</w:t>
      </w:r>
    </w:p>
    <w:p w:rsidR="00DF708C" w:rsidRPr="001440C6" w:rsidRDefault="00DF708C" w:rsidP="00AF3AA2">
      <w:pPr>
        <w:numPr>
          <w:ilvl w:val="0"/>
          <w:numId w:val="2"/>
        </w:numPr>
        <w:ind w:left="720" w:hanging="270"/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</w:t>
      </w:r>
      <w:r w:rsidR="003F0AA7" w:rsidRPr="001440C6">
        <w:rPr>
          <w:rFonts w:ascii="Arial" w:eastAsia="Times New Roman" w:hAnsi="Arial" w:cs="Arial"/>
          <w:sz w:val="22"/>
          <w:szCs w:val="22"/>
          <w:lang w:eastAsia="en-US"/>
        </w:rPr>
        <w:t>system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fails to take every required repeat sample after any single routine</w:t>
      </w:r>
      <w:r w:rsidR="00712C15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E3B7E" w:rsidRPr="001440C6">
        <w:rPr>
          <w:rFonts w:ascii="Arial" w:eastAsia="Times New Roman" w:hAnsi="Arial" w:cs="Arial"/>
          <w:sz w:val="22"/>
          <w:szCs w:val="22"/>
          <w:lang w:eastAsia="en-US"/>
        </w:rPr>
        <w:t>total coliform-positive sample.</w:t>
      </w:r>
    </w:p>
    <w:p w:rsidR="00DF708C" w:rsidRPr="001440C6" w:rsidRDefault="00DF708C" w:rsidP="009A11A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:rsidR="00DF708C" w:rsidRPr="001440C6" w:rsidRDefault="00DF708C" w:rsidP="00DF708C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Some of the common causes of coliform detections in the </w:t>
      </w:r>
      <w:r w:rsidR="00E97CE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water supply system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are</w:t>
      </w:r>
      <w:r w:rsidR="00E97CEA" w:rsidRPr="001440C6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:rsidR="001756A6" w:rsidRPr="001440C6" w:rsidRDefault="001756A6" w:rsidP="00DF708C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:rsidR="00DF708C" w:rsidRPr="001440C6" w:rsidRDefault="00D73D8F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L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oss of </w:t>
      </w:r>
      <w:r w:rsidR="00316FE4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pressure </w:t>
      </w:r>
      <w:r w:rsidR="00EC1274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due to power outage or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el</w:t>
      </w:r>
      <w:r w:rsidR="00316FE4" w:rsidRPr="001440C6">
        <w:rPr>
          <w:rFonts w:ascii="Arial" w:eastAsia="Times New Roman" w:hAnsi="Arial" w:cs="Arial"/>
          <w:sz w:val="22"/>
          <w:szCs w:val="22"/>
          <w:lang w:eastAsia="en-US"/>
        </w:rPr>
        <w:t>ectrical work</w:t>
      </w:r>
    </w:p>
    <w:p w:rsidR="00DF708C" w:rsidRPr="001440C6" w:rsidRDefault="00D73D8F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aintenance performed on the distribution system 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(e.g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5D241A" w:rsidRPr="001440C6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replace burst pipe</w:t>
      </w:r>
      <w:r w:rsidR="00026775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and failure to disinfect afterwards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)</w:t>
      </w:r>
    </w:p>
    <w:p w:rsidR="00656796" w:rsidRPr="001440C6" w:rsidRDefault="00D73D8F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P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ressure tank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or pump 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replaced</w:t>
      </w:r>
    </w:p>
    <w:p w:rsidR="00656796" w:rsidRPr="001440C6" w:rsidRDefault="00656796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Reduced isolation distances to sources of contamination</w:t>
      </w:r>
    </w:p>
    <w:p w:rsidR="00DF708C" w:rsidRPr="001440C6" w:rsidRDefault="00D73D8F" w:rsidP="00DF708C">
      <w:pPr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T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reatment (water softener) system installed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or different treatment chemicals/filters purchased</w:t>
      </w:r>
    </w:p>
    <w:p w:rsidR="00DF708C" w:rsidRPr="001440C6" w:rsidRDefault="00D73D8F" w:rsidP="00243CE0">
      <w:pPr>
        <w:numPr>
          <w:ilvl w:val="0"/>
          <w:numId w:val="5"/>
        </w:num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ample collected from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wrong location</w:t>
      </w:r>
    </w:p>
    <w:p w:rsidR="00DF708C" w:rsidRPr="001440C6" w:rsidRDefault="00D73D8F" w:rsidP="00DF708C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Unapproved or loose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>-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fitting well cap and electrical conduit</w:t>
      </w:r>
    </w:p>
    <w:p w:rsidR="00DF708C" w:rsidRPr="001440C6" w:rsidRDefault="00D73D8F" w:rsidP="00DF708C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W</w:t>
      </w:r>
      <w:r w:rsidR="00DF708C" w:rsidRPr="001440C6">
        <w:rPr>
          <w:rFonts w:ascii="Arial" w:eastAsia="Times New Roman" w:hAnsi="Arial" w:cs="Arial"/>
          <w:sz w:val="22"/>
          <w:szCs w:val="22"/>
          <w:lang w:eastAsia="en-US"/>
        </w:rPr>
        <w:t>ater ponding near the wellhead</w:t>
      </w:r>
    </w:p>
    <w:p w:rsidR="00DF708C" w:rsidRPr="001440C6" w:rsidRDefault="00D73D8F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Plumbing leaks</w:t>
      </w:r>
    </w:p>
    <w:p w:rsidR="00D73D8F" w:rsidRPr="001440C6" w:rsidRDefault="00D73D8F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Sample tap in poor condition </w:t>
      </w:r>
    </w:p>
    <w:p w:rsidR="00D73D8F" w:rsidRPr="001440C6" w:rsidRDefault="00D73D8F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Cross connections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DC7278" w:rsidRPr="001440C6">
        <w:rPr>
          <w:rFonts w:ascii="Arial" w:eastAsia="Times New Roman" w:hAnsi="Arial" w:cs="Arial"/>
          <w:sz w:val="22"/>
          <w:szCs w:val="22"/>
          <w:lang w:eastAsia="en-US"/>
        </w:rPr>
        <w:t>connection between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C7278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drinking water supply 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and </w:t>
      </w:r>
      <w:r w:rsidR="00AC2BB8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a </w:t>
      </w:r>
      <w:r w:rsidR="00DC7278" w:rsidRPr="001440C6">
        <w:rPr>
          <w:rFonts w:ascii="Arial" w:eastAsia="Times New Roman" w:hAnsi="Arial" w:cs="Arial"/>
          <w:sz w:val="22"/>
          <w:szCs w:val="22"/>
          <w:lang w:eastAsia="en-US"/>
        </w:rPr>
        <w:t>potential source of contamination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>)</w:t>
      </w:r>
    </w:p>
    <w:p w:rsidR="00243CE0" w:rsidRPr="001440C6" w:rsidRDefault="00243CE0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Biofilm buildup in the system</w:t>
      </w:r>
    </w:p>
    <w:p w:rsidR="00656796" w:rsidRPr="001440C6" w:rsidRDefault="00656796" w:rsidP="00DF708C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>Dead-end plumbing</w:t>
      </w:r>
      <w:r w:rsidR="00E33CCD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(pla</w:t>
      </w:r>
      <w:r w:rsidR="005D241A" w:rsidRPr="001440C6">
        <w:rPr>
          <w:rFonts w:ascii="Arial" w:eastAsia="Times New Roman" w:hAnsi="Arial" w:cs="Arial"/>
          <w:sz w:val="22"/>
          <w:szCs w:val="22"/>
          <w:lang w:eastAsia="en-US"/>
        </w:rPr>
        <w:t>ces where water could stagnate)</w:t>
      </w:r>
    </w:p>
    <w:p w:rsidR="00391E70" w:rsidRPr="001440C6" w:rsidRDefault="00391E70" w:rsidP="00391E70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:rsidR="004010B3" w:rsidRPr="001440C6" w:rsidRDefault="00AB6594" w:rsidP="00391E70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If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water supply failed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to collect</w:t>
      </w:r>
      <w:r w:rsidRPr="001440C6">
        <w:rPr>
          <w:sz w:val="22"/>
          <w:szCs w:val="22"/>
        </w:rPr>
        <w:t xml:space="preserve"> 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>repeat samples after any single routine total coliform-positive sample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>, the supply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440C6">
        <w:rPr>
          <w:rFonts w:ascii="Arial" w:eastAsia="Times New Roman" w:hAnsi="Arial" w:cs="Arial"/>
          <w:b/>
          <w:sz w:val="22"/>
          <w:szCs w:val="22"/>
          <w:lang w:eastAsia="en-US"/>
        </w:rPr>
        <w:t>must</w:t>
      </w:r>
      <w:r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 collect the repeat samples immediately and </w:t>
      </w:r>
      <w:r w:rsidR="00D634F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submit the results to </w:t>
      </w:r>
      <w:r w:rsidR="005D241A" w:rsidRPr="001440C6">
        <w:rPr>
          <w:rFonts w:ascii="Arial" w:eastAsia="Times New Roman" w:hAnsi="Arial" w:cs="Arial"/>
          <w:sz w:val="22"/>
          <w:szCs w:val="22"/>
          <w:lang w:eastAsia="en-US"/>
        </w:rPr>
        <w:t xml:space="preserve">the </w:t>
      </w:r>
      <w:r w:rsidR="00067E55" w:rsidRPr="001440C6">
        <w:rPr>
          <w:rFonts w:ascii="Arial" w:eastAsia="Times New Roman" w:hAnsi="Arial" w:cs="Arial"/>
          <w:sz w:val="22"/>
          <w:szCs w:val="22"/>
          <w:lang w:eastAsia="en-US"/>
        </w:rPr>
        <w:t>LHD</w:t>
      </w:r>
      <w:r w:rsidR="005D241A" w:rsidRPr="001440C6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:rsidR="00482CF5" w:rsidRPr="001440C6" w:rsidRDefault="00482CF5" w:rsidP="00A27097">
      <w:pPr>
        <w:rPr>
          <w:rFonts w:ascii="Arial" w:hAnsi="Arial" w:cs="Arial"/>
          <w:sz w:val="20"/>
          <w:szCs w:val="20"/>
        </w:rPr>
      </w:pPr>
    </w:p>
    <w:p w:rsidR="00A27097" w:rsidRPr="001440C6" w:rsidRDefault="00026775">
      <w:pPr>
        <w:rPr>
          <w:rFonts w:ascii="Arial" w:hAnsi="Arial" w:cs="Arial"/>
          <w:sz w:val="22"/>
          <w:szCs w:val="22"/>
        </w:rPr>
      </w:pPr>
      <w:r w:rsidRPr="001440C6">
        <w:rPr>
          <w:rFonts w:ascii="Arial" w:hAnsi="Arial" w:cs="Arial"/>
          <w:i/>
          <w:sz w:val="22"/>
          <w:szCs w:val="22"/>
        </w:rPr>
        <w:t>T</w:t>
      </w:r>
      <w:r w:rsidR="00A27097" w:rsidRPr="001440C6">
        <w:rPr>
          <w:rFonts w:ascii="Arial" w:hAnsi="Arial" w:cs="Arial"/>
          <w:i/>
          <w:sz w:val="22"/>
          <w:szCs w:val="22"/>
        </w:rPr>
        <w:t xml:space="preserve">he assessment form must be completed and submitted to the </w:t>
      </w:r>
      <w:r w:rsidR="00067E55" w:rsidRPr="001440C6">
        <w:rPr>
          <w:rFonts w:ascii="Arial" w:hAnsi="Arial" w:cs="Arial"/>
          <w:i/>
          <w:sz w:val="22"/>
          <w:szCs w:val="22"/>
        </w:rPr>
        <w:t>LHD</w:t>
      </w:r>
      <w:r w:rsidR="00A27097" w:rsidRPr="001440C6">
        <w:rPr>
          <w:rFonts w:ascii="Arial" w:hAnsi="Arial" w:cs="Arial"/>
          <w:i/>
          <w:sz w:val="22"/>
          <w:szCs w:val="22"/>
        </w:rPr>
        <w:t xml:space="preserve"> within 30 days of the date of the </w:t>
      </w:r>
      <w:r w:rsidR="008B16BE" w:rsidRPr="001440C6">
        <w:rPr>
          <w:rFonts w:ascii="Arial" w:hAnsi="Arial" w:cs="Arial"/>
          <w:i/>
          <w:sz w:val="22"/>
          <w:szCs w:val="22"/>
        </w:rPr>
        <w:t>trigger</w:t>
      </w:r>
      <w:r w:rsidR="00613754" w:rsidRPr="001440C6">
        <w:rPr>
          <w:rFonts w:ascii="Arial" w:hAnsi="Arial" w:cs="Arial"/>
          <w:i/>
          <w:sz w:val="22"/>
          <w:szCs w:val="22"/>
        </w:rPr>
        <w:t xml:space="preserve"> (I</w:t>
      </w:r>
      <w:r w:rsidR="00155929" w:rsidRPr="001440C6">
        <w:rPr>
          <w:rFonts w:ascii="Arial" w:hAnsi="Arial" w:cs="Arial"/>
          <w:i/>
          <w:sz w:val="22"/>
          <w:szCs w:val="22"/>
        </w:rPr>
        <w:t>tem</w:t>
      </w:r>
      <w:r w:rsidR="00613754" w:rsidRPr="001440C6">
        <w:rPr>
          <w:rFonts w:ascii="Arial" w:hAnsi="Arial" w:cs="Arial"/>
          <w:i/>
          <w:sz w:val="22"/>
          <w:szCs w:val="22"/>
        </w:rPr>
        <w:t xml:space="preserve"> 1</w:t>
      </w:r>
      <w:r w:rsidR="008D695D" w:rsidRPr="001440C6">
        <w:rPr>
          <w:rFonts w:ascii="Arial" w:hAnsi="Arial" w:cs="Arial"/>
          <w:i/>
          <w:sz w:val="22"/>
          <w:szCs w:val="22"/>
        </w:rPr>
        <w:t xml:space="preserve"> or</w:t>
      </w:r>
      <w:r w:rsidR="00613754" w:rsidRPr="001440C6">
        <w:rPr>
          <w:rFonts w:ascii="Arial" w:hAnsi="Arial" w:cs="Arial"/>
          <w:i/>
          <w:sz w:val="22"/>
          <w:szCs w:val="22"/>
        </w:rPr>
        <w:t xml:space="preserve"> 2 above)</w:t>
      </w:r>
      <w:r w:rsidR="008B16BE" w:rsidRPr="001440C6">
        <w:rPr>
          <w:rFonts w:ascii="Arial" w:hAnsi="Arial" w:cs="Arial"/>
          <w:i/>
          <w:sz w:val="22"/>
          <w:szCs w:val="22"/>
        </w:rPr>
        <w:t xml:space="preserve">.  </w:t>
      </w:r>
      <w:r w:rsidR="00482CF5" w:rsidRPr="001440C6">
        <w:rPr>
          <w:rFonts w:ascii="Arial" w:hAnsi="Arial" w:cs="Arial"/>
          <w:i/>
          <w:sz w:val="22"/>
          <w:szCs w:val="22"/>
        </w:rPr>
        <w:t>A CAP, including a time</w:t>
      </w:r>
      <w:r w:rsidR="00D83B76" w:rsidRPr="001440C6">
        <w:rPr>
          <w:rFonts w:ascii="Arial" w:hAnsi="Arial" w:cs="Arial"/>
          <w:i/>
          <w:sz w:val="22"/>
          <w:szCs w:val="22"/>
        </w:rPr>
        <w:t>lin</w:t>
      </w:r>
      <w:r w:rsidR="00482CF5" w:rsidRPr="001440C6">
        <w:rPr>
          <w:rFonts w:ascii="Arial" w:hAnsi="Arial" w:cs="Arial"/>
          <w:i/>
          <w:sz w:val="22"/>
          <w:szCs w:val="22"/>
        </w:rPr>
        <w:t xml:space="preserve">e, must be submitted </w:t>
      </w:r>
      <w:r w:rsidR="008830AD" w:rsidRPr="001440C6">
        <w:rPr>
          <w:rFonts w:ascii="Arial" w:hAnsi="Arial" w:cs="Arial"/>
          <w:i/>
          <w:sz w:val="22"/>
          <w:szCs w:val="22"/>
        </w:rPr>
        <w:t xml:space="preserve">to the </w:t>
      </w:r>
      <w:r w:rsidR="00067E55" w:rsidRPr="001440C6">
        <w:rPr>
          <w:rFonts w:ascii="Arial" w:hAnsi="Arial" w:cs="Arial"/>
          <w:i/>
          <w:sz w:val="22"/>
          <w:szCs w:val="22"/>
        </w:rPr>
        <w:t>LHD</w:t>
      </w:r>
      <w:r w:rsidR="00482CF5" w:rsidRPr="001440C6">
        <w:rPr>
          <w:rFonts w:ascii="Arial" w:hAnsi="Arial" w:cs="Arial"/>
          <w:i/>
          <w:sz w:val="22"/>
          <w:szCs w:val="22"/>
        </w:rPr>
        <w:t xml:space="preserve"> </w:t>
      </w:r>
      <w:r w:rsidR="008830AD" w:rsidRPr="001440C6">
        <w:rPr>
          <w:rFonts w:ascii="Arial" w:hAnsi="Arial" w:cs="Arial"/>
          <w:i/>
          <w:sz w:val="22"/>
          <w:szCs w:val="22"/>
        </w:rPr>
        <w:t xml:space="preserve">for </w:t>
      </w:r>
      <w:r w:rsidR="00D83B76" w:rsidRPr="001440C6">
        <w:rPr>
          <w:rFonts w:ascii="Arial" w:hAnsi="Arial" w:cs="Arial"/>
          <w:i/>
          <w:sz w:val="22"/>
          <w:szCs w:val="22"/>
        </w:rPr>
        <w:t>approval if a sanitary defect was identified.</w:t>
      </w:r>
    </w:p>
    <w:sectPr w:rsidR="00A27097" w:rsidRPr="001440C6" w:rsidSect="001415D0">
      <w:headerReference w:type="default" r:id="rId8"/>
      <w:headerReference w:type="first" r:id="rId9"/>
      <w:footerReference w:type="first" r:id="rId10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BB" w:rsidRDefault="001270BB" w:rsidP="00F24466">
      <w:r>
        <w:separator/>
      </w:r>
    </w:p>
  </w:endnote>
  <w:endnote w:type="continuationSeparator" w:id="0">
    <w:p w:rsidR="001270BB" w:rsidRDefault="001270BB" w:rsidP="00F2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D0" w:rsidRPr="005A51EC" w:rsidRDefault="001415D0" w:rsidP="001415D0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sz w:val="16"/>
        <w:szCs w:val="16"/>
      </w:rPr>
    </w:pPr>
    <w:r w:rsidRPr="005A51EC">
      <w:rPr>
        <w:rFonts w:ascii="Arial" w:hAnsi="Arial" w:cs="Arial"/>
        <w:sz w:val="16"/>
        <w:szCs w:val="16"/>
      </w:rPr>
      <w:t>DEQ Environmental Assistance Center</w:t>
    </w:r>
    <w:r w:rsidRPr="005A51EC">
      <w:rPr>
        <w:rFonts w:ascii="Arial" w:hAnsi="Arial" w:cs="Arial"/>
        <w:sz w:val="16"/>
        <w:szCs w:val="16"/>
      </w:rPr>
      <w:tab/>
      <w:t>www.michigan.gov/deq</w:t>
    </w:r>
  </w:p>
  <w:p w:rsidR="001415D0" w:rsidRPr="005A51EC" w:rsidRDefault="001415D0" w:rsidP="001415D0">
    <w:pPr>
      <w:pStyle w:val="Footer"/>
      <w:tabs>
        <w:tab w:val="clear" w:pos="9360"/>
        <w:tab w:val="left" w:pos="6840"/>
        <w:tab w:val="right" w:pos="144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Telephone:  1-800-662-9278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A51EC"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t>1</w:t>
    </w:r>
    <w:r w:rsidRPr="005A51EC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1</w:t>
    </w:r>
    <w:r w:rsidRPr="005A51EC">
      <w:rPr>
        <w:rFonts w:ascii="Arial" w:hAnsi="Arial" w:cs="Arial"/>
        <w:sz w:val="16"/>
        <w:szCs w:val="16"/>
      </w:rPr>
      <w:tab/>
      <w:t>EQP</w:t>
    </w:r>
    <w:r w:rsidR="00DF48A3">
      <w:rPr>
        <w:rFonts w:ascii="Arial" w:hAnsi="Arial" w:cs="Arial"/>
        <w:sz w:val="16"/>
        <w:szCs w:val="16"/>
      </w:rPr>
      <w:t xml:space="preserve"> 6558</w:t>
    </w:r>
    <w:r w:rsidRPr="005A51EC">
      <w:rPr>
        <w:rFonts w:ascii="Arial" w:hAnsi="Arial" w:cs="Arial"/>
        <w:sz w:val="16"/>
        <w:szCs w:val="16"/>
      </w:rPr>
      <w:t xml:space="preserve"> (Rev. </w:t>
    </w:r>
    <w:r w:rsidR="006124A1">
      <w:rPr>
        <w:rFonts w:ascii="Arial" w:hAnsi="Arial" w:cs="Arial"/>
        <w:sz w:val="16"/>
        <w:szCs w:val="16"/>
      </w:rPr>
      <w:t>5</w:t>
    </w:r>
    <w:r w:rsidRPr="005A51EC">
      <w:rPr>
        <w:rFonts w:ascii="Arial" w:hAnsi="Arial" w:cs="Arial"/>
        <w:sz w:val="16"/>
        <w:szCs w:val="16"/>
      </w:rPr>
      <w:t>/2015)</w:t>
    </w:r>
  </w:p>
  <w:p w:rsidR="001415D0" w:rsidRDefault="0014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BB" w:rsidRDefault="001270BB" w:rsidP="00F24466">
      <w:r>
        <w:separator/>
      </w:r>
    </w:p>
  </w:footnote>
  <w:footnote w:type="continuationSeparator" w:id="0">
    <w:p w:rsidR="001270BB" w:rsidRDefault="001270BB" w:rsidP="00F2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76"/>
      <w:gridCol w:w="12336"/>
    </w:tblGrid>
    <w:tr w:rsidR="0099112D" w:rsidRPr="000A32E0" w:rsidTr="00E23230">
      <w:trPr>
        <w:trHeight w:val="630"/>
        <w:jc w:val="center"/>
      </w:trPr>
      <w:tc>
        <w:tcPr>
          <w:tcW w:w="2076" w:type="dxa"/>
          <w:shd w:val="clear" w:color="auto" w:fill="auto"/>
        </w:tcPr>
        <w:p w:rsidR="0099112D" w:rsidRPr="000A32E0" w:rsidRDefault="00FC78F1" w:rsidP="00E23230">
          <w:pPr>
            <w:jc w:val="center"/>
            <w:rPr>
              <w:rFonts w:ascii="Arial" w:eastAsia="Calibri" w:hAnsi="Arial"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5295C78E" wp14:editId="571586CC">
                <wp:simplePos x="0" y="0"/>
                <wp:positionH relativeFrom="margin">
                  <wp:posOffset>-64770</wp:posOffset>
                </wp:positionH>
                <wp:positionV relativeFrom="margin">
                  <wp:posOffset>47625</wp:posOffset>
                </wp:positionV>
                <wp:extent cx="761365" cy="347345"/>
                <wp:effectExtent l="0" t="0" r="635" b="0"/>
                <wp:wrapSquare wrapText="right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112D" w:rsidRPr="000A32E0">
            <w:rPr>
              <w:rFonts w:ascii="Arial" w:eastAsia="Calibri" w:hAnsi="Arial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2336" w:type="dxa"/>
          <w:shd w:val="clear" w:color="auto" w:fill="auto"/>
          <w:tcMar>
            <w:left w:w="115" w:type="dxa"/>
            <w:right w:w="115" w:type="dxa"/>
          </w:tcMar>
          <w:vAlign w:val="center"/>
        </w:tcPr>
        <w:p w:rsidR="0099112D" w:rsidRPr="000A32E0" w:rsidRDefault="0099112D" w:rsidP="00E23230">
          <w:pPr>
            <w:tabs>
              <w:tab w:val="left" w:pos="2230"/>
            </w:tabs>
            <w:ind w:left="65" w:right="-432"/>
            <w:rPr>
              <w:rFonts w:ascii="Arial" w:eastAsia="Calibri" w:hAnsi="Arial"/>
              <w:sz w:val="16"/>
              <w:szCs w:val="16"/>
              <w:lang w:eastAsia="en-US"/>
            </w:rPr>
          </w:pP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  <w:t xml:space="preserve">    </w:t>
          </w:r>
          <w:r w:rsidRPr="000A32E0">
            <w:rPr>
              <w:rFonts w:ascii="Arial" w:eastAsia="Calibri" w:hAnsi="Arial"/>
              <w:sz w:val="16"/>
              <w:szCs w:val="16"/>
              <w:lang w:eastAsia="en-US"/>
            </w:rPr>
            <w:t>MICHIGAN DEPARTMENT OF ENVIRONMENTAL QUALITY</w:t>
          </w:r>
        </w:p>
        <w:p w:rsidR="0099112D" w:rsidRPr="000A32E0" w:rsidRDefault="0099112D" w:rsidP="00E23230">
          <w:pPr>
            <w:ind w:left="65" w:right="-432"/>
            <w:rPr>
              <w:rFonts w:ascii="Arial" w:eastAsia="Calibri" w:hAnsi="Arial"/>
              <w:sz w:val="16"/>
              <w:szCs w:val="16"/>
              <w:lang w:eastAsia="en-US"/>
            </w:rPr>
          </w:pP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 w:rsidRPr="000A32E0">
            <w:rPr>
              <w:rFonts w:ascii="Arial" w:eastAsia="Calibri" w:hAnsi="Arial"/>
              <w:sz w:val="16"/>
              <w:szCs w:val="16"/>
              <w:lang w:eastAsia="en-US"/>
            </w:rPr>
            <w:t>OFFICE OF DRINKING WATER AND MUNICIPAL ASSISTANCE</w:t>
          </w:r>
        </w:p>
      </w:tc>
    </w:tr>
  </w:tbl>
  <w:p w:rsidR="0099112D" w:rsidRDefault="00991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76"/>
      <w:gridCol w:w="12336"/>
    </w:tblGrid>
    <w:tr w:rsidR="00F46DD2" w:rsidRPr="000A32E0" w:rsidTr="005F3C3C">
      <w:trPr>
        <w:trHeight w:val="630"/>
        <w:jc w:val="center"/>
      </w:trPr>
      <w:tc>
        <w:tcPr>
          <w:tcW w:w="2076" w:type="dxa"/>
          <w:shd w:val="clear" w:color="auto" w:fill="auto"/>
        </w:tcPr>
        <w:p w:rsidR="00F46DD2" w:rsidRPr="000A32E0" w:rsidRDefault="00FC78F1" w:rsidP="005F3C3C">
          <w:pPr>
            <w:jc w:val="center"/>
            <w:rPr>
              <w:rFonts w:ascii="Arial" w:eastAsia="Calibri" w:hAnsi="Arial"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6FE135BF" wp14:editId="2DD7C0F9">
                <wp:simplePos x="0" y="0"/>
                <wp:positionH relativeFrom="margin">
                  <wp:posOffset>-64770</wp:posOffset>
                </wp:positionH>
                <wp:positionV relativeFrom="margin">
                  <wp:posOffset>47625</wp:posOffset>
                </wp:positionV>
                <wp:extent cx="761365" cy="347345"/>
                <wp:effectExtent l="0" t="0" r="635" b="0"/>
                <wp:wrapSquare wrapText="right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DD2" w:rsidRPr="000A32E0">
            <w:rPr>
              <w:rFonts w:ascii="Arial" w:eastAsia="Calibri" w:hAnsi="Arial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2336" w:type="dxa"/>
          <w:shd w:val="clear" w:color="auto" w:fill="auto"/>
          <w:tcMar>
            <w:left w:w="115" w:type="dxa"/>
            <w:right w:w="115" w:type="dxa"/>
          </w:tcMar>
          <w:vAlign w:val="center"/>
        </w:tcPr>
        <w:p w:rsidR="00F46DD2" w:rsidRPr="000A32E0" w:rsidRDefault="00F46DD2" w:rsidP="005F3C3C">
          <w:pPr>
            <w:tabs>
              <w:tab w:val="left" w:pos="2230"/>
            </w:tabs>
            <w:ind w:left="65" w:right="-432"/>
            <w:rPr>
              <w:rFonts w:ascii="Arial" w:eastAsia="Calibri" w:hAnsi="Arial"/>
              <w:sz w:val="16"/>
              <w:szCs w:val="16"/>
              <w:lang w:eastAsia="en-US"/>
            </w:rPr>
          </w:pP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  <w:t xml:space="preserve">    </w:t>
          </w:r>
          <w:r w:rsidRPr="000A32E0">
            <w:rPr>
              <w:rFonts w:ascii="Arial" w:eastAsia="Calibri" w:hAnsi="Arial"/>
              <w:sz w:val="16"/>
              <w:szCs w:val="16"/>
              <w:lang w:eastAsia="en-US"/>
            </w:rPr>
            <w:t>MICHIGAN DEPARTMENT OF ENVIRONMENTAL QUALITY</w:t>
          </w:r>
        </w:p>
        <w:p w:rsidR="00F46DD2" w:rsidRPr="000A32E0" w:rsidRDefault="00F46DD2" w:rsidP="005F3C3C">
          <w:pPr>
            <w:ind w:left="65" w:right="-432"/>
            <w:rPr>
              <w:rFonts w:ascii="Arial" w:eastAsia="Calibri" w:hAnsi="Arial"/>
              <w:sz w:val="16"/>
              <w:szCs w:val="16"/>
              <w:lang w:eastAsia="en-US"/>
            </w:rPr>
          </w:pP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>
            <w:rPr>
              <w:rFonts w:ascii="Arial" w:eastAsia="Calibri" w:hAnsi="Arial"/>
              <w:sz w:val="16"/>
              <w:szCs w:val="16"/>
              <w:lang w:eastAsia="en-US"/>
            </w:rPr>
            <w:tab/>
          </w:r>
          <w:r w:rsidRPr="000A32E0">
            <w:rPr>
              <w:rFonts w:ascii="Arial" w:eastAsia="Calibri" w:hAnsi="Arial"/>
              <w:sz w:val="16"/>
              <w:szCs w:val="16"/>
              <w:lang w:eastAsia="en-US"/>
            </w:rPr>
            <w:t>OFFICE OF DRINKING WATER AND MUNICIPAL ASSISTANCE</w:t>
          </w:r>
        </w:p>
      </w:tc>
    </w:tr>
  </w:tbl>
  <w:p w:rsidR="00F46DD2" w:rsidRPr="00F46DD2" w:rsidRDefault="00F46DD2" w:rsidP="00F46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34C"/>
    <w:multiLevelType w:val="hybridMultilevel"/>
    <w:tmpl w:val="512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876CE"/>
    <w:multiLevelType w:val="hybridMultilevel"/>
    <w:tmpl w:val="024ED84A"/>
    <w:lvl w:ilvl="0" w:tplc="17BA89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42F07"/>
    <w:multiLevelType w:val="hybridMultilevel"/>
    <w:tmpl w:val="D6562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36D3F"/>
    <w:multiLevelType w:val="hybridMultilevel"/>
    <w:tmpl w:val="F2F65FBA"/>
    <w:lvl w:ilvl="0" w:tplc="E7F2B7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8428C9"/>
    <w:multiLevelType w:val="hybridMultilevel"/>
    <w:tmpl w:val="E3B8C5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0F555C6"/>
    <w:multiLevelType w:val="hybridMultilevel"/>
    <w:tmpl w:val="EE3E4C2C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78529F"/>
    <w:multiLevelType w:val="hybridMultilevel"/>
    <w:tmpl w:val="39FE4526"/>
    <w:lvl w:ilvl="0" w:tplc="0F601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A695F"/>
    <w:multiLevelType w:val="hybridMultilevel"/>
    <w:tmpl w:val="13A04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5"/>
    <w:rsid w:val="00012B5F"/>
    <w:rsid w:val="000142F6"/>
    <w:rsid w:val="000169F7"/>
    <w:rsid w:val="000176FD"/>
    <w:rsid w:val="00026775"/>
    <w:rsid w:val="00026BF7"/>
    <w:rsid w:val="000279A3"/>
    <w:rsid w:val="00056FEE"/>
    <w:rsid w:val="00067E55"/>
    <w:rsid w:val="00067EBF"/>
    <w:rsid w:val="000722E0"/>
    <w:rsid w:val="00077FC0"/>
    <w:rsid w:val="00086077"/>
    <w:rsid w:val="00096074"/>
    <w:rsid w:val="000A35A4"/>
    <w:rsid w:val="000A6C81"/>
    <w:rsid w:val="000D6F73"/>
    <w:rsid w:val="000D72C6"/>
    <w:rsid w:val="000E0704"/>
    <w:rsid w:val="000F4A8B"/>
    <w:rsid w:val="000F5A73"/>
    <w:rsid w:val="00112460"/>
    <w:rsid w:val="001130B5"/>
    <w:rsid w:val="00113A75"/>
    <w:rsid w:val="0011629E"/>
    <w:rsid w:val="001270BB"/>
    <w:rsid w:val="00132C34"/>
    <w:rsid w:val="0013704D"/>
    <w:rsid w:val="001415D0"/>
    <w:rsid w:val="0014393C"/>
    <w:rsid w:val="001440C6"/>
    <w:rsid w:val="00144C7A"/>
    <w:rsid w:val="00147EBE"/>
    <w:rsid w:val="00155929"/>
    <w:rsid w:val="00161200"/>
    <w:rsid w:val="001714EC"/>
    <w:rsid w:val="00171FE4"/>
    <w:rsid w:val="001756A6"/>
    <w:rsid w:val="00192452"/>
    <w:rsid w:val="001B55AB"/>
    <w:rsid w:val="001D1D89"/>
    <w:rsid w:val="001D44CC"/>
    <w:rsid w:val="001D7873"/>
    <w:rsid w:val="001F2E05"/>
    <w:rsid w:val="0020228A"/>
    <w:rsid w:val="00220517"/>
    <w:rsid w:val="00243CE0"/>
    <w:rsid w:val="00254C11"/>
    <w:rsid w:val="00256BD3"/>
    <w:rsid w:val="00281E08"/>
    <w:rsid w:val="00284580"/>
    <w:rsid w:val="002873C6"/>
    <w:rsid w:val="00294BEC"/>
    <w:rsid w:val="002A565F"/>
    <w:rsid w:val="002A7967"/>
    <w:rsid w:val="002C3218"/>
    <w:rsid w:val="002C5730"/>
    <w:rsid w:val="002D17B5"/>
    <w:rsid w:val="002E28E8"/>
    <w:rsid w:val="00301E94"/>
    <w:rsid w:val="00316FE4"/>
    <w:rsid w:val="00327D20"/>
    <w:rsid w:val="00362B85"/>
    <w:rsid w:val="00391E70"/>
    <w:rsid w:val="00392E24"/>
    <w:rsid w:val="00396AA3"/>
    <w:rsid w:val="00396D72"/>
    <w:rsid w:val="003A0111"/>
    <w:rsid w:val="003C2C93"/>
    <w:rsid w:val="003C3F4F"/>
    <w:rsid w:val="003E6C3C"/>
    <w:rsid w:val="003F0AA7"/>
    <w:rsid w:val="004010B3"/>
    <w:rsid w:val="0040417F"/>
    <w:rsid w:val="00406DFE"/>
    <w:rsid w:val="00446CB0"/>
    <w:rsid w:val="004637EA"/>
    <w:rsid w:val="00463D7A"/>
    <w:rsid w:val="004665E2"/>
    <w:rsid w:val="004707C5"/>
    <w:rsid w:val="00473D98"/>
    <w:rsid w:val="00482CF5"/>
    <w:rsid w:val="00492110"/>
    <w:rsid w:val="00494443"/>
    <w:rsid w:val="004B43FE"/>
    <w:rsid w:val="004B6BBF"/>
    <w:rsid w:val="004B7521"/>
    <w:rsid w:val="004C1607"/>
    <w:rsid w:val="004C28A6"/>
    <w:rsid w:val="004E0DDE"/>
    <w:rsid w:val="004E70C1"/>
    <w:rsid w:val="004F2366"/>
    <w:rsid w:val="00500466"/>
    <w:rsid w:val="0052011F"/>
    <w:rsid w:val="00532B65"/>
    <w:rsid w:val="0054315A"/>
    <w:rsid w:val="00543F39"/>
    <w:rsid w:val="005518A0"/>
    <w:rsid w:val="00555852"/>
    <w:rsid w:val="00562E5D"/>
    <w:rsid w:val="0057177B"/>
    <w:rsid w:val="00573546"/>
    <w:rsid w:val="00573CC0"/>
    <w:rsid w:val="0057536B"/>
    <w:rsid w:val="00577CCD"/>
    <w:rsid w:val="00577E06"/>
    <w:rsid w:val="00584E8B"/>
    <w:rsid w:val="00584F11"/>
    <w:rsid w:val="00584F2A"/>
    <w:rsid w:val="00594193"/>
    <w:rsid w:val="005A2682"/>
    <w:rsid w:val="005A51EC"/>
    <w:rsid w:val="005A55D5"/>
    <w:rsid w:val="005C1408"/>
    <w:rsid w:val="005C3D47"/>
    <w:rsid w:val="005D1A59"/>
    <w:rsid w:val="005D241A"/>
    <w:rsid w:val="005D2C05"/>
    <w:rsid w:val="005E4A0D"/>
    <w:rsid w:val="005E4C15"/>
    <w:rsid w:val="005E6819"/>
    <w:rsid w:val="005E7BF5"/>
    <w:rsid w:val="005F2C2B"/>
    <w:rsid w:val="005F3C3C"/>
    <w:rsid w:val="005F599B"/>
    <w:rsid w:val="005F75D5"/>
    <w:rsid w:val="00603F00"/>
    <w:rsid w:val="00610F8C"/>
    <w:rsid w:val="006124A1"/>
    <w:rsid w:val="00613754"/>
    <w:rsid w:val="006234CD"/>
    <w:rsid w:val="00626682"/>
    <w:rsid w:val="00635EBC"/>
    <w:rsid w:val="006470ED"/>
    <w:rsid w:val="006559A4"/>
    <w:rsid w:val="00656796"/>
    <w:rsid w:val="006709FE"/>
    <w:rsid w:val="00675558"/>
    <w:rsid w:val="00683680"/>
    <w:rsid w:val="006846F7"/>
    <w:rsid w:val="00686224"/>
    <w:rsid w:val="00687625"/>
    <w:rsid w:val="006930F8"/>
    <w:rsid w:val="006A3B8C"/>
    <w:rsid w:val="006B3A84"/>
    <w:rsid w:val="006B79D6"/>
    <w:rsid w:val="006D2895"/>
    <w:rsid w:val="006D28E4"/>
    <w:rsid w:val="006D565B"/>
    <w:rsid w:val="006D7C1E"/>
    <w:rsid w:val="006E096E"/>
    <w:rsid w:val="0070169F"/>
    <w:rsid w:val="00701EDB"/>
    <w:rsid w:val="00702E51"/>
    <w:rsid w:val="007036BD"/>
    <w:rsid w:val="00710BF6"/>
    <w:rsid w:val="00712C15"/>
    <w:rsid w:val="00723805"/>
    <w:rsid w:val="00735DD5"/>
    <w:rsid w:val="00744C2C"/>
    <w:rsid w:val="00750F99"/>
    <w:rsid w:val="00767C4D"/>
    <w:rsid w:val="00770367"/>
    <w:rsid w:val="007873EA"/>
    <w:rsid w:val="007923F1"/>
    <w:rsid w:val="00792989"/>
    <w:rsid w:val="007A483E"/>
    <w:rsid w:val="007A68D5"/>
    <w:rsid w:val="007B0EAC"/>
    <w:rsid w:val="007D0F71"/>
    <w:rsid w:val="007D633C"/>
    <w:rsid w:val="007E372C"/>
    <w:rsid w:val="007E3B7E"/>
    <w:rsid w:val="007F07D3"/>
    <w:rsid w:val="0080207C"/>
    <w:rsid w:val="008139A8"/>
    <w:rsid w:val="008335A9"/>
    <w:rsid w:val="00853A0C"/>
    <w:rsid w:val="00861B16"/>
    <w:rsid w:val="00872510"/>
    <w:rsid w:val="008830AD"/>
    <w:rsid w:val="00887201"/>
    <w:rsid w:val="00895546"/>
    <w:rsid w:val="0089726C"/>
    <w:rsid w:val="008A0688"/>
    <w:rsid w:val="008B16BE"/>
    <w:rsid w:val="008B1E71"/>
    <w:rsid w:val="008B433C"/>
    <w:rsid w:val="008C5E37"/>
    <w:rsid w:val="008D695D"/>
    <w:rsid w:val="008E23D9"/>
    <w:rsid w:val="008F4D81"/>
    <w:rsid w:val="00900E82"/>
    <w:rsid w:val="009025C5"/>
    <w:rsid w:val="00906E09"/>
    <w:rsid w:val="009138E7"/>
    <w:rsid w:val="00922A77"/>
    <w:rsid w:val="00927EFD"/>
    <w:rsid w:val="00935F8E"/>
    <w:rsid w:val="00945B1D"/>
    <w:rsid w:val="00955142"/>
    <w:rsid w:val="00975A7F"/>
    <w:rsid w:val="0098094D"/>
    <w:rsid w:val="009846CA"/>
    <w:rsid w:val="00985298"/>
    <w:rsid w:val="00986D2E"/>
    <w:rsid w:val="0099112D"/>
    <w:rsid w:val="0099218F"/>
    <w:rsid w:val="00997C2A"/>
    <w:rsid w:val="009A11AC"/>
    <w:rsid w:val="009B2E4B"/>
    <w:rsid w:val="009C15AA"/>
    <w:rsid w:val="009C5E51"/>
    <w:rsid w:val="009C6E84"/>
    <w:rsid w:val="009C781E"/>
    <w:rsid w:val="009D57CB"/>
    <w:rsid w:val="009E548E"/>
    <w:rsid w:val="009F1855"/>
    <w:rsid w:val="009F6792"/>
    <w:rsid w:val="009F7553"/>
    <w:rsid w:val="00A15339"/>
    <w:rsid w:val="00A23D32"/>
    <w:rsid w:val="00A2642B"/>
    <w:rsid w:val="00A27097"/>
    <w:rsid w:val="00A35174"/>
    <w:rsid w:val="00A353AC"/>
    <w:rsid w:val="00A450CA"/>
    <w:rsid w:val="00A45912"/>
    <w:rsid w:val="00A46769"/>
    <w:rsid w:val="00A46DE1"/>
    <w:rsid w:val="00A6368C"/>
    <w:rsid w:val="00A661B9"/>
    <w:rsid w:val="00A71FA8"/>
    <w:rsid w:val="00A83377"/>
    <w:rsid w:val="00A90CC7"/>
    <w:rsid w:val="00AB45AD"/>
    <w:rsid w:val="00AB6594"/>
    <w:rsid w:val="00AC2BB8"/>
    <w:rsid w:val="00AE1493"/>
    <w:rsid w:val="00AE26EE"/>
    <w:rsid w:val="00AE2D96"/>
    <w:rsid w:val="00AE396D"/>
    <w:rsid w:val="00AF3AA2"/>
    <w:rsid w:val="00B069CB"/>
    <w:rsid w:val="00B12883"/>
    <w:rsid w:val="00B30735"/>
    <w:rsid w:val="00B509BD"/>
    <w:rsid w:val="00B52C80"/>
    <w:rsid w:val="00B70EF9"/>
    <w:rsid w:val="00BA2963"/>
    <w:rsid w:val="00BA54D1"/>
    <w:rsid w:val="00BD61D6"/>
    <w:rsid w:val="00BE016B"/>
    <w:rsid w:val="00BE2875"/>
    <w:rsid w:val="00BE5247"/>
    <w:rsid w:val="00C000E8"/>
    <w:rsid w:val="00C02533"/>
    <w:rsid w:val="00C35C61"/>
    <w:rsid w:val="00C40378"/>
    <w:rsid w:val="00C55180"/>
    <w:rsid w:val="00C60E88"/>
    <w:rsid w:val="00C6322E"/>
    <w:rsid w:val="00C652A2"/>
    <w:rsid w:val="00C668FC"/>
    <w:rsid w:val="00C74340"/>
    <w:rsid w:val="00C75104"/>
    <w:rsid w:val="00C76571"/>
    <w:rsid w:val="00C936E6"/>
    <w:rsid w:val="00CB6401"/>
    <w:rsid w:val="00CC4FAE"/>
    <w:rsid w:val="00CE3041"/>
    <w:rsid w:val="00D11C28"/>
    <w:rsid w:val="00D174F9"/>
    <w:rsid w:val="00D338E1"/>
    <w:rsid w:val="00D33F6A"/>
    <w:rsid w:val="00D37DC6"/>
    <w:rsid w:val="00D40F79"/>
    <w:rsid w:val="00D44F12"/>
    <w:rsid w:val="00D45AF8"/>
    <w:rsid w:val="00D634FA"/>
    <w:rsid w:val="00D67559"/>
    <w:rsid w:val="00D70D94"/>
    <w:rsid w:val="00D73D8F"/>
    <w:rsid w:val="00D748A5"/>
    <w:rsid w:val="00D83B76"/>
    <w:rsid w:val="00DA2244"/>
    <w:rsid w:val="00DB6F6B"/>
    <w:rsid w:val="00DC7278"/>
    <w:rsid w:val="00DD16D1"/>
    <w:rsid w:val="00DD45FD"/>
    <w:rsid w:val="00DD6042"/>
    <w:rsid w:val="00DE47F3"/>
    <w:rsid w:val="00DF48A3"/>
    <w:rsid w:val="00DF708C"/>
    <w:rsid w:val="00DF760B"/>
    <w:rsid w:val="00E2044B"/>
    <w:rsid w:val="00E21395"/>
    <w:rsid w:val="00E216E8"/>
    <w:rsid w:val="00E22E8A"/>
    <w:rsid w:val="00E23230"/>
    <w:rsid w:val="00E25E0E"/>
    <w:rsid w:val="00E27AEE"/>
    <w:rsid w:val="00E33CCD"/>
    <w:rsid w:val="00E366D2"/>
    <w:rsid w:val="00E372F9"/>
    <w:rsid w:val="00E55313"/>
    <w:rsid w:val="00E6112C"/>
    <w:rsid w:val="00E611AA"/>
    <w:rsid w:val="00E70A90"/>
    <w:rsid w:val="00E765CD"/>
    <w:rsid w:val="00E85A29"/>
    <w:rsid w:val="00E96DCB"/>
    <w:rsid w:val="00E96F4D"/>
    <w:rsid w:val="00E9790B"/>
    <w:rsid w:val="00E97CEA"/>
    <w:rsid w:val="00EA472E"/>
    <w:rsid w:val="00EA5514"/>
    <w:rsid w:val="00EC1274"/>
    <w:rsid w:val="00ED1228"/>
    <w:rsid w:val="00ED51BD"/>
    <w:rsid w:val="00EE3FA5"/>
    <w:rsid w:val="00F20E67"/>
    <w:rsid w:val="00F21744"/>
    <w:rsid w:val="00F24466"/>
    <w:rsid w:val="00F30B79"/>
    <w:rsid w:val="00F344D4"/>
    <w:rsid w:val="00F46DD2"/>
    <w:rsid w:val="00F50BC2"/>
    <w:rsid w:val="00F6570C"/>
    <w:rsid w:val="00F65FFD"/>
    <w:rsid w:val="00F75221"/>
    <w:rsid w:val="00F84158"/>
    <w:rsid w:val="00F85D7B"/>
    <w:rsid w:val="00F975CD"/>
    <w:rsid w:val="00FA0A01"/>
    <w:rsid w:val="00FA21FF"/>
    <w:rsid w:val="00FA45A6"/>
    <w:rsid w:val="00FB07BC"/>
    <w:rsid w:val="00FB09F9"/>
    <w:rsid w:val="00FB0A7E"/>
    <w:rsid w:val="00FB1E55"/>
    <w:rsid w:val="00FB3F66"/>
    <w:rsid w:val="00FB6175"/>
    <w:rsid w:val="00FC14B3"/>
    <w:rsid w:val="00FC78F1"/>
    <w:rsid w:val="00FF4616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7331A08-C744-46C0-9772-7FFEC366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4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466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244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466"/>
    <w:rPr>
      <w:sz w:val="24"/>
      <w:szCs w:val="24"/>
      <w:lang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DF708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F708C"/>
    <w:rPr>
      <w:sz w:val="24"/>
      <w:szCs w:val="24"/>
      <w:lang w:eastAsia="zh-TW"/>
    </w:rPr>
  </w:style>
  <w:style w:type="character" w:styleId="CommentReference">
    <w:name w:val="annotation reference"/>
    <w:uiPriority w:val="99"/>
    <w:semiHidden/>
    <w:unhideWhenUsed/>
    <w:rsid w:val="00F84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1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4158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1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158"/>
    <w:rPr>
      <w:b/>
      <w:bCs/>
      <w:lang w:eastAsia="zh-TW"/>
    </w:rPr>
  </w:style>
  <w:style w:type="paragraph" w:styleId="Revision">
    <w:name w:val="Revision"/>
    <w:hidden/>
    <w:uiPriority w:val="99"/>
    <w:semiHidden/>
    <w:rsid w:val="000A6C81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CE3041"/>
    <w:pPr>
      <w:ind w:left="720"/>
      <w:contextualSpacing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4E52-903A-4538-B152-EC7C3952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Water System Assessment Form (In Response to Bacteria Contamination)</vt:lpstr>
    </vt:vector>
  </TitlesOfParts>
  <Company>DES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Water System Assessment Form (In Response to Bacteria Contamination)</dc:title>
  <dc:creator>Adam.A.Torrey</dc:creator>
  <cp:lastModifiedBy>Barb Goodson</cp:lastModifiedBy>
  <cp:revision>2</cp:revision>
  <cp:lastPrinted>2015-05-06T15:21:00Z</cp:lastPrinted>
  <dcterms:created xsi:type="dcterms:W3CDTF">2019-04-09T16:26:00Z</dcterms:created>
  <dcterms:modified xsi:type="dcterms:W3CDTF">2019-04-09T16:26:00Z</dcterms:modified>
</cp:coreProperties>
</file>